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DFA" w:rsidRPr="00B77AD0" w:rsidRDefault="004D4DFA" w:rsidP="003403A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>SYLABUS DO PRZEDMIOTU</w:t>
      </w:r>
    </w:p>
    <w:p w:rsidR="00B77AD0" w:rsidRPr="00B77AD0" w:rsidRDefault="00B77AD0" w:rsidP="003403A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3"/>
        <w:gridCol w:w="5367"/>
      </w:tblGrid>
      <w:tr w:rsidR="00BB15A5" w:rsidRPr="00B77AD0" w:rsidTr="00B77AD0">
        <w:tc>
          <w:tcPr>
            <w:tcW w:w="3813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B77AD0">
              <w:rPr>
                <w:rFonts w:ascii="Times New Roman" w:eastAsia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367" w:type="dxa"/>
            <w:vAlign w:val="center"/>
          </w:tcPr>
          <w:p w:rsidR="00BB15A5" w:rsidRPr="00B77AD0" w:rsidRDefault="00BB15A5" w:rsidP="003403A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77AD0">
              <w:rPr>
                <w:rFonts w:ascii="Times New Roman" w:hAnsi="Times New Roman" w:cs="Times New Roman"/>
                <w:b/>
              </w:rPr>
              <w:t>Audyt wewnętrzny w organizacjach</w:t>
            </w:r>
          </w:p>
        </w:tc>
      </w:tr>
      <w:tr w:rsidR="00BB15A5" w:rsidRPr="00B77AD0" w:rsidTr="00B77AD0">
        <w:tc>
          <w:tcPr>
            <w:tcW w:w="3813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B77AD0">
              <w:rPr>
                <w:rFonts w:ascii="Times New Roman" w:eastAsia="Times New Roman" w:hAnsi="Times New Roman" w:cs="Times New Roman"/>
                <w:u w:val="single"/>
              </w:rPr>
              <w:t>Kierunek</w:t>
            </w:r>
          </w:p>
        </w:tc>
        <w:tc>
          <w:tcPr>
            <w:tcW w:w="5367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3403AF" w:rsidRPr="00B77AD0">
              <w:rPr>
                <w:rFonts w:ascii="Times New Roman" w:hAnsi="Times New Roman" w:cs="Times New Roman"/>
                <w:b/>
                <w:bCs/>
              </w:rPr>
              <w:t>R</w:t>
            </w:r>
            <w:r w:rsidRPr="00B77AD0">
              <w:rPr>
                <w:rFonts w:ascii="Times New Roman" w:hAnsi="Times New Roman" w:cs="Times New Roman"/>
                <w:b/>
                <w:bCs/>
              </w:rPr>
              <w:t xml:space="preserve">achunkowość w </w:t>
            </w:r>
            <w:r w:rsidR="003403AF" w:rsidRPr="00B77AD0">
              <w:rPr>
                <w:rFonts w:ascii="Times New Roman" w:hAnsi="Times New Roman" w:cs="Times New Roman"/>
                <w:b/>
                <w:bCs/>
              </w:rPr>
              <w:t>B</w:t>
            </w:r>
            <w:r w:rsidRPr="00B77AD0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BB15A5" w:rsidRPr="00B77AD0" w:rsidTr="00B77AD0">
        <w:tc>
          <w:tcPr>
            <w:tcW w:w="3813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B77AD0">
              <w:rPr>
                <w:rFonts w:ascii="Times New Roman" w:eastAsia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367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B77AD0">
              <w:rPr>
                <w:rFonts w:ascii="Times New Roman" w:eastAsia="Times New Roman" w:hAnsi="Times New Roman" w:cs="Times New Roman"/>
                <w:b/>
              </w:rPr>
              <w:t>stacjonarne</w:t>
            </w:r>
          </w:p>
        </w:tc>
      </w:tr>
      <w:tr w:rsidR="00BB15A5" w:rsidRPr="00B77AD0" w:rsidTr="00B77AD0">
        <w:tc>
          <w:tcPr>
            <w:tcW w:w="3813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B77AD0">
              <w:rPr>
                <w:rFonts w:ascii="Times New Roman" w:eastAsia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367" w:type="dxa"/>
          </w:tcPr>
          <w:p w:rsidR="00BB15A5" w:rsidRPr="00B77AD0" w:rsidRDefault="00CA4F46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B77AD0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B77AD0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BB15A5" w:rsidRPr="00B77AD0" w:rsidTr="00B77AD0">
        <w:tc>
          <w:tcPr>
            <w:tcW w:w="3813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B77AD0">
              <w:rPr>
                <w:rFonts w:ascii="Times New Roman" w:eastAsia="Times New Roman" w:hAnsi="Times New Roman" w:cs="Times New Roman"/>
                <w:u w:val="single"/>
              </w:rPr>
              <w:t>Rok</w:t>
            </w:r>
          </w:p>
        </w:tc>
        <w:tc>
          <w:tcPr>
            <w:tcW w:w="5367" w:type="dxa"/>
          </w:tcPr>
          <w:p w:rsidR="00BB15A5" w:rsidRPr="00B77AD0" w:rsidRDefault="003403AF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BB15A5" w:rsidRPr="00B77AD0" w:rsidTr="00B77AD0">
        <w:tc>
          <w:tcPr>
            <w:tcW w:w="3813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B77AD0">
              <w:rPr>
                <w:rFonts w:ascii="Times New Roman" w:eastAsia="Times New Roman" w:hAnsi="Times New Roman" w:cs="Times New Roman"/>
                <w:u w:val="single"/>
              </w:rPr>
              <w:t>Semestr</w:t>
            </w:r>
          </w:p>
        </w:tc>
        <w:tc>
          <w:tcPr>
            <w:tcW w:w="5367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VI</w:t>
            </w:r>
          </w:p>
        </w:tc>
      </w:tr>
      <w:tr w:rsidR="00BB15A5" w:rsidRPr="00B77AD0" w:rsidTr="00B77AD0">
        <w:tc>
          <w:tcPr>
            <w:tcW w:w="3813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B77AD0">
              <w:rPr>
                <w:rFonts w:ascii="Times New Roman" w:eastAsia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367" w:type="dxa"/>
          </w:tcPr>
          <w:p w:rsidR="00BB15A5" w:rsidRPr="00B77AD0" w:rsidRDefault="003403AF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77AD0">
              <w:rPr>
                <w:rFonts w:ascii="Times New Roman" w:eastAsia="Times New Roman" w:hAnsi="Times New Roman" w:cs="Times New Roman"/>
                <w:b/>
              </w:rPr>
              <w:t>Katedra</w:t>
            </w:r>
            <w:r w:rsidR="00BB15A5" w:rsidRPr="00B77AD0">
              <w:rPr>
                <w:rFonts w:ascii="Times New Roman" w:eastAsia="Times New Roman" w:hAnsi="Times New Roman" w:cs="Times New Roman"/>
                <w:b/>
              </w:rPr>
              <w:t xml:space="preserve"> Finansów, Bankowości i Rachunkowości</w:t>
            </w:r>
          </w:p>
        </w:tc>
      </w:tr>
      <w:tr w:rsidR="00BB15A5" w:rsidRPr="00B77AD0" w:rsidTr="00B77AD0">
        <w:tc>
          <w:tcPr>
            <w:tcW w:w="3813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B77AD0">
              <w:rPr>
                <w:rFonts w:ascii="Times New Roman" w:eastAsia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367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77AD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pl-PL"/>
              </w:rPr>
              <w:t xml:space="preserve">dr hab. </w:t>
            </w:r>
            <w:r w:rsidRPr="00B77AD0">
              <w:rPr>
                <w:rFonts w:ascii="Times New Roman" w:hAnsi="Times New Roman" w:cs="Times New Roman"/>
                <w:b/>
                <w:color w:val="000000" w:themeColor="text1"/>
              </w:rPr>
              <w:t>Sylwia Łęgowik-Świącik</w:t>
            </w:r>
            <w:r w:rsidR="003403AF" w:rsidRPr="00B77AD0">
              <w:rPr>
                <w:rFonts w:ascii="Times New Roman" w:hAnsi="Times New Roman" w:cs="Times New Roman"/>
                <w:b/>
                <w:color w:val="000000" w:themeColor="text1"/>
              </w:rPr>
              <w:t>, Prof. PCz</w:t>
            </w:r>
          </w:p>
        </w:tc>
      </w:tr>
      <w:tr w:rsidR="00BB15A5" w:rsidRPr="00B77AD0" w:rsidTr="00B77AD0">
        <w:tc>
          <w:tcPr>
            <w:tcW w:w="3813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B77AD0">
              <w:rPr>
                <w:rFonts w:ascii="Times New Roman" w:eastAsia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367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77AD0">
              <w:rPr>
                <w:rFonts w:ascii="Times New Roman" w:eastAsia="Times New Roman" w:hAnsi="Times New Roman" w:cs="Times New Roman"/>
                <w:b/>
              </w:rPr>
              <w:t>ogólnoakademicki</w:t>
            </w:r>
          </w:p>
        </w:tc>
      </w:tr>
      <w:tr w:rsidR="00BB15A5" w:rsidRPr="00B77AD0" w:rsidTr="00B77AD0">
        <w:tc>
          <w:tcPr>
            <w:tcW w:w="3813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B77AD0">
              <w:rPr>
                <w:rFonts w:ascii="Times New Roman" w:eastAsia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367" w:type="dxa"/>
          </w:tcPr>
          <w:p w:rsidR="00BB15A5" w:rsidRPr="00B77AD0" w:rsidRDefault="00BB15A5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77AD0">
              <w:rPr>
                <w:rFonts w:ascii="Times New Roman" w:eastAsia="Times New Roman" w:hAnsi="Times New Roman" w:cs="Times New Roman"/>
                <w:b/>
              </w:rPr>
              <w:t>2 ECTS</w:t>
            </w:r>
          </w:p>
        </w:tc>
      </w:tr>
    </w:tbl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3"/>
        <w:gridCol w:w="1838"/>
        <w:gridCol w:w="2087"/>
        <w:gridCol w:w="1774"/>
        <w:gridCol w:w="1878"/>
      </w:tblGrid>
      <w:tr w:rsidR="00F6241C" w:rsidRPr="00B77AD0" w:rsidTr="00B77AD0">
        <w:tc>
          <w:tcPr>
            <w:tcW w:w="1713" w:type="dxa"/>
          </w:tcPr>
          <w:p w:rsidR="00970B30" w:rsidRPr="00B77AD0" w:rsidRDefault="00970B30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B77AD0" w:rsidRDefault="00970B30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:rsidR="00970B30" w:rsidRPr="00B77AD0" w:rsidRDefault="00970B30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B77AD0" w:rsidRDefault="00970B30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:rsidR="00970B30" w:rsidRPr="00B77AD0" w:rsidRDefault="00970B30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B77AD0" w:rsidTr="00B77AD0">
        <w:tc>
          <w:tcPr>
            <w:tcW w:w="1713" w:type="dxa"/>
          </w:tcPr>
          <w:p w:rsidR="00970B30" w:rsidRPr="00B77AD0" w:rsidRDefault="00B77AD0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927" w:type="dxa"/>
          </w:tcPr>
          <w:p w:rsidR="00970B30" w:rsidRPr="00B77AD0" w:rsidRDefault="00B77AD0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087" w:type="dxa"/>
          </w:tcPr>
          <w:p w:rsidR="00970B30" w:rsidRPr="00B77AD0" w:rsidRDefault="00970B30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27" w:type="dxa"/>
          </w:tcPr>
          <w:p w:rsidR="00970B30" w:rsidRPr="00B77AD0" w:rsidRDefault="00970B30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:rsidR="00970B30" w:rsidRPr="00B77AD0" w:rsidRDefault="00970B30" w:rsidP="00340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B77AD0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>1. CEL PRZEDMIOTU</w:t>
      </w:r>
    </w:p>
    <w:p w:rsidR="005F7635" w:rsidRPr="00B77AD0" w:rsidRDefault="005F7635" w:rsidP="003403AF">
      <w:pPr>
        <w:pStyle w:val="Default"/>
        <w:rPr>
          <w:sz w:val="22"/>
          <w:szCs w:val="22"/>
        </w:rPr>
      </w:pPr>
      <w:r w:rsidRPr="00B77AD0">
        <w:rPr>
          <w:sz w:val="22"/>
          <w:szCs w:val="22"/>
        </w:rPr>
        <w:t>C</w:t>
      </w:r>
      <w:r w:rsidR="00AD0383" w:rsidRPr="00B77AD0">
        <w:rPr>
          <w:sz w:val="22"/>
          <w:szCs w:val="22"/>
        </w:rPr>
        <w:t xml:space="preserve"> </w:t>
      </w:r>
      <w:r w:rsidRPr="00B77AD0">
        <w:rPr>
          <w:sz w:val="22"/>
          <w:szCs w:val="22"/>
        </w:rPr>
        <w:t>1.</w:t>
      </w:r>
      <w:r w:rsidR="00820CFF" w:rsidRPr="00B77AD0">
        <w:rPr>
          <w:sz w:val="22"/>
          <w:szCs w:val="22"/>
        </w:rPr>
        <w:t>Uzyskanie wiedzy z zakresu stosowania i wdrażania</w:t>
      </w:r>
      <w:r w:rsidR="00895120" w:rsidRPr="00B77AD0">
        <w:rPr>
          <w:sz w:val="22"/>
          <w:szCs w:val="22"/>
        </w:rPr>
        <w:t xml:space="preserve"> </w:t>
      </w:r>
      <w:r w:rsidR="00820CFF" w:rsidRPr="00B77AD0">
        <w:rPr>
          <w:sz w:val="22"/>
          <w:szCs w:val="22"/>
        </w:rPr>
        <w:t xml:space="preserve"> </w:t>
      </w:r>
      <w:r w:rsidR="00BB15A5" w:rsidRPr="00B77AD0">
        <w:rPr>
          <w:sz w:val="22"/>
          <w:szCs w:val="22"/>
        </w:rPr>
        <w:t>audytu wewnętrznego w organizacjach</w:t>
      </w:r>
    </w:p>
    <w:p w:rsidR="00820CFF" w:rsidRPr="00B77AD0" w:rsidRDefault="00820CFF" w:rsidP="003403AF">
      <w:pPr>
        <w:pStyle w:val="Default"/>
        <w:rPr>
          <w:sz w:val="22"/>
          <w:szCs w:val="22"/>
        </w:rPr>
      </w:pPr>
      <w:r w:rsidRPr="00B77AD0">
        <w:rPr>
          <w:sz w:val="22"/>
          <w:szCs w:val="22"/>
        </w:rPr>
        <w:t>C 2. Po</w:t>
      </w:r>
      <w:r w:rsidR="00895120" w:rsidRPr="00B77AD0">
        <w:rPr>
          <w:sz w:val="22"/>
          <w:szCs w:val="22"/>
        </w:rPr>
        <w:t xml:space="preserve">znanie podstawowych instrumentów i modeli dla potrzeb </w:t>
      </w:r>
      <w:r w:rsidR="00BB15A5" w:rsidRPr="00B77AD0">
        <w:rPr>
          <w:sz w:val="22"/>
          <w:szCs w:val="22"/>
        </w:rPr>
        <w:t>audytu wewnętrznego w organizacjach</w:t>
      </w:r>
    </w:p>
    <w:p w:rsidR="005F7635" w:rsidRPr="00B77AD0" w:rsidRDefault="00895120" w:rsidP="003403AF">
      <w:pPr>
        <w:pStyle w:val="Default"/>
        <w:rPr>
          <w:sz w:val="22"/>
          <w:szCs w:val="22"/>
        </w:rPr>
      </w:pPr>
      <w:r w:rsidRPr="00B77AD0">
        <w:rPr>
          <w:sz w:val="22"/>
          <w:szCs w:val="22"/>
        </w:rPr>
        <w:t xml:space="preserve">C 3. </w:t>
      </w:r>
      <w:r w:rsidR="00820CFF" w:rsidRPr="00B77AD0">
        <w:rPr>
          <w:sz w:val="22"/>
          <w:szCs w:val="22"/>
        </w:rPr>
        <w:t xml:space="preserve">Nabycie umiejętności </w:t>
      </w:r>
      <w:r w:rsidR="00BB15A5" w:rsidRPr="00B77AD0">
        <w:rPr>
          <w:sz w:val="22"/>
          <w:szCs w:val="22"/>
        </w:rPr>
        <w:t xml:space="preserve">auditingu w organizacjach </w:t>
      </w:r>
      <w:r w:rsidRPr="00B77AD0">
        <w:rPr>
          <w:sz w:val="22"/>
          <w:szCs w:val="22"/>
        </w:rPr>
        <w:t>w odniesieniu do przeszłości i przyszłości</w:t>
      </w: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</w:rPr>
      </w:pP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BE5883" w:rsidRPr="00B77AD0" w:rsidRDefault="00BE5883" w:rsidP="003403AF">
      <w:pPr>
        <w:pStyle w:val="Default"/>
        <w:rPr>
          <w:sz w:val="22"/>
          <w:szCs w:val="22"/>
        </w:rPr>
      </w:pPr>
    </w:p>
    <w:p w:rsidR="00BE5883" w:rsidRPr="00B77AD0" w:rsidRDefault="00BE5883" w:rsidP="003403AF">
      <w:pPr>
        <w:pStyle w:val="Default"/>
        <w:rPr>
          <w:sz w:val="22"/>
          <w:szCs w:val="22"/>
        </w:rPr>
      </w:pPr>
      <w:r w:rsidRPr="00B77AD0">
        <w:rPr>
          <w:sz w:val="22"/>
          <w:szCs w:val="22"/>
        </w:rPr>
        <w:t>1.Student potrafi wyjaśnić podstawowe zagadnienia z zakresu finansów</w:t>
      </w:r>
      <w:r w:rsidR="00BB15A5" w:rsidRPr="00B77AD0">
        <w:rPr>
          <w:sz w:val="22"/>
          <w:szCs w:val="22"/>
        </w:rPr>
        <w:t xml:space="preserve"> i rachunkowości </w:t>
      </w:r>
      <w:r w:rsidRPr="00B77AD0">
        <w:rPr>
          <w:sz w:val="22"/>
          <w:szCs w:val="22"/>
        </w:rPr>
        <w:t xml:space="preserve"> przedsiębiorstwa. </w:t>
      </w:r>
    </w:p>
    <w:p w:rsidR="00BE5883" w:rsidRPr="00B77AD0" w:rsidRDefault="00BE5883" w:rsidP="003403AF">
      <w:pPr>
        <w:pStyle w:val="Default"/>
        <w:rPr>
          <w:sz w:val="22"/>
          <w:szCs w:val="22"/>
        </w:rPr>
      </w:pPr>
      <w:r w:rsidRPr="00B77AD0">
        <w:rPr>
          <w:sz w:val="22"/>
          <w:szCs w:val="22"/>
        </w:rPr>
        <w:t>2. Student potrafi wyjaśnić podstawowe zagadnienia z zakresu rachunkowości i analizy finansowej</w:t>
      </w:r>
    </w:p>
    <w:p w:rsidR="00BE5883" w:rsidRPr="00B77AD0" w:rsidRDefault="00BB15A5" w:rsidP="003403AF">
      <w:pPr>
        <w:pStyle w:val="Default"/>
        <w:rPr>
          <w:sz w:val="22"/>
          <w:szCs w:val="22"/>
        </w:rPr>
      </w:pPr>
      <w:r w:rsidRPr="00B77AD0">
        <w:rPr>
          <w:sz w:val="22"/>
          <w:szCs w:val="22"/>
        </w:rPr>
        <w:t>3</w:t>
      </w:r>
      <w:r w:rsidR="00BE5883" w:rsidRPr="00B77AD0">
        <w:rPr>
          <w:sz w:val="22"/>
          <w:szCs w:val="22"/>
        </w:rPr>
        <w:t xml:space="preserve">. Student zna ogólne kwestie dotyczące funkcjonowania przedsiębiorstwa na rynku. </w:t>
      </w:r>
    </w:p>
    <w:p w:rsidR="00970B30" w:rsidRPr="00B77AD0" w:rsidRDefault="00BB15A5" w:rsidP="003403AF">
      <w:pPr>
        <w:pStyle w:val="Default"/>
        <w:rPr>
          <w:sz w:val="22"/>
          <w:szCs w:val="22"/>
        </w:rPr>
      </w:pPr>
      <w:r w:rsidRPr="00B77AD0">
        <w:rPr>
          <w:sz w:val="22"/>
          <w:szCs w:val="22"/>
        </w:rPr>
        <w:t>4</w:t>
      </w:r>
      <w:r w:rsidR="00BE5883" w:rsidRPr="00B77AD0">
        <w:rPr>
          <w:sz w:val="22"/>
          <w:szCs w:val="22"/>
        </w:rPr>
        <w:t xml:space="preserve">. Student posiada umiejętność dokonywania obliczeń matematycznych. </w:t>
      </w:r>
    </w:p>
    <w:p w:rsidR="0077661D" w:rsidRPr="00B77AD0" w:rsidRDefault="0077661D" w:rsidP="003403AF">
      <w:pPr>
        <w:pStyle w:val="Default"/>
        <w:rPr>
          <w:sz w:val="22"/>
          <w:szCs w:val="22"/>
        </w:rPr>
      </w:pP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 xml:space="preserve">EFEKTY </w:t>
      </w:r>
      <w:r w:rsidR="0077661D" w:rsidRPr="00B77AD0">
        <w:rPr>
          <w:rFonts w:ascii="Times New Roman" w:hAnsi="Times New Roman" w:cs="Times New Roman"/>
          <w:b/>
          <w:bCs/>
        </w:rPr>
        <w:t>UCZENIA SIĘ</w:t>
      </w:r>
    </w:p>
    <w:p w:rsidR="00B77AD0" w:rsidRDefault="0077661D" w:rsidP="003403AF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EU</w:t>
      </w:r>
      <w:r w:rsidR="00B77AD0">
        <w:rPr>
          <w:rFonts w:ascii="Times New Roman" w:hAnsi="Times New Roman" w:cs="Times New Roman"/>
        </w:rPr>
        <w:t>1.</w:t>
      </w:r>
      <w:r w:rsidR="00BB15A5" w:rsidRPr="00B77AD0">
        <w:rPr>
          <w:rFonts w:ascii="Times New Roman" w:hAnsi="Times New Roman" w:cs="Times New Roman"/>
        </w:rPr>
        <w:t xml:space="preserve"> Student posiada wiedzę teoretyczną i umiejętności praktyczne w zakresie audytu wewnętrznego ze szczególnym uwzględnieniem technik i metod jego realizacji.</w:t>
      </w:r>
    </w:p>
    <w:p w:rsidR="00BB15A5" w:rsidRPr="00B77AD0" w:rsidRDefault="00BB15A5" w:rsidP="003403AF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E</w:t>
      </w:r>
      <w:r w:rsidR="0077661D" w:rsidRPr="00B77AD0">
        <w:rPr>
          <w:rFonts w:ascii="Times New Roman" w:hAnsi="Times New Roman" w:cs="Times New Roman"/>
        </w:rPr>
        <w:t>U</w:t>
      </w:r>
      <w:r w:rsidR="00B77AD0">
        <w:rPr>
          <w:rFonts w:ascii="Times New Roman" w:hAnsi="Times New Roman" w:cs="Times New Roman"/>
        </w:rPr>
        <w:t xml:space="preserve">2. </w:t>
      </w:r>
      <w:r w:rsidRPr="00B77AD0">
        <w:rPr>
          <w:rFonts w:ascii="Times New Roman" w:hAnsi="Times New Roman" w:cs="Times New Roman"/>
        </w:rPr>
        <w:t xml:space="preserve">Student potrafi scharakteryzować podstawowe akty prawne regulujące audyt wewnętrzny z punktu widzenia zarządzania i kontroli zarządczej w jednostkach sektora finansów publicznych.    </w:t>
      </w:r>
    </w:p>
    <w:p w:rsidR="00BB15A5" w:rsidRPr="00B77AD0" w:rsidRDefault="00BB15A5" w:rsidP="003403AF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E</w:t>
      </w:r>
      <w:r w:rsidR="0077661D" w:rsidRPr="00B77AD0">
        <w:rPr>
          <w:rFonts w:ascii="Times New Roman" w:hAnsi="Times New Roman" w:cs="Times New Roman"/>
        </w:rPr>
        <w:t>U</w:t>
      </w:r>
      <w:r w:rsidR="00B77AD0">
        <w:rPr>
          <w:rFonts w:ascii="Times New Roman" w:hAnsi="Times New Roman" w:cs="Times New Roman"/>
        </w:rPr>
        <w:t xml:space="preserve">3. </w:t>
      </w:r>
      <w:r w:rsidRPr="00B77AD0">
        <w:rPr>
          <w:rFonts w:ascii="Times New Roman" w:hAnsi="Times New Roman" w:cs="Times New Roman"/>
        </w:rPr>
        <w:t xml:space="preserve">Student posiada wiedzę na temat raportowania procedur audytu wewnętrznego w zakresie oceny efektywności podejmowanych decyzji w jednostkach sektora finansów publicznych. </w:t>
      </w:r>
    </w:p>
    <w:p w:rsidR="00952335" w:rsidRPr="00B77AD0" w:rsidRDefault="00BB15A5" w:rsidP="003403AF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E</w:t>
      </w:r>
      <w:r w:rsidR="0077661D" w:rsidRPr="00B77AD0">
        <w:rPr>
          <w:rFonts w:ascii="Times New Roman" w:hAnsi="Times New Roman" w:cs="Times New Roman"/>
        </w:rPr>
        <w:t>U</w:t>
      </w:r>
      <w:r w:rsidR="00B77AD0">
        <w:rPr>
          <w:rFonts w:ascii="Times New Roman" w:hAnsi="Times New Roman" w:cs="Times New Roman"/>
        </w:rPr>
        <w:t>4.</w:t>
      </w:r>
      <w:r w:rsidRPr="00B77AD0">
        <w:rPr>
          <w:rFonts w:ascii="Times New Roman" w:hAnsi="Times New Roman" w:cs="Times New Roman"/>
        </w:rPr>
        <w:t xml:space="preserve"> Student zna i charakteryzuje  organizację komórki audytu wewnętrznego w jednostce sektora finansów publicznych </w:t>
      </w: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4"/>
        <w:gridCol w:w="1022"/>
      </w:tblGrid>
      <w:tr w:rsidR="00F6241C" w:rsidRPr="00B77AD0" w:rsidTr="00B77AD0">
        <w:tc>
          <w:tcPr>
            <w:tcW w:w="7974" w:type="dxa"/>
          </w:tcPr>
          <w:p w:rsidR="00970B30" w:rsidRPr="00B77AD0" w:rsidRDefault="00B77AD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1022" w:type="dxa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7AD0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6241C" w:rsidRPr="00B77AD0" w:rsidTr="00B77AD0">
        <w:trPr>
          <w:trHeight w:val="555"/>
        </w:trPr>
        <w:tc>
          <w:tcPr>
            <w:tcW w:w="7974" w:type="dxa"/>
            <w:vAlign w:val="center"/>
          </w:tcPr>
          <w:p w:rsidR="00970B30" w:rsidRPr="00B77AD0" w:rsidRDefault="00970B30" w:rsidP="00B77A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W1</w:t>
            </w:r>
            <w:r w:rsidR="00B77AD0">
              <w:rPr>
                <w:rFonts w:ascii="Times New Roman" w:hAnsi="Times New Roman" w:cs="Times New Roman"/>
              </w:rPr>
              <w:t>-W3.</w:t>
            </w:r>
            <w:r w:rsidRPr="00B77AD0">
              <w:rPr>
                <w:rFonts w:ascii="Times New Roman" w:hAnsi="Times New Roman" w:cs="Times New Roman"/>
              </w:rPr>
              <w:t xml:space="preserve"> </w:t>
            </w:r>
            <w:r w:rsidR="00AD61AF" w:rsidRPr="00B77AD0">
              <w:rPr>
                <w:rFonts w:ascii="Times New Roman" w:hAnsi="Times New Roman" w:cs="Times New Roman"/>
              </w:rPr>
              <w:t>Wprowadzenie</w:t>
            </w:r>
            <w:r w:rsidR="00585B09" w:rsidRPr="00B77AD0">
              <w:rPr>
                <w:rFonts w:ascii="Times New Roman" w:hAnsi="Times New Roman" w:cs="Times New Roman"/>
              </w:rPr>
              <w:t xml:space="preserve"> </w:t>
            </w:r>
            <w:r w:rsidR="00AD61AF" w:rsidRPr="00B77AD0">
              <w:rPr>
                <w:rFonts w:ascii="Times New Roman" w:hAnsi="Times New Roman" w:cs="Times New Roman"/>
              </w:rPr>
              <w:t xml:space="preserve">do przedmiotu </w:t>
            </w:r>
            <w:r w:rsidR="00D00451" w:rsidRPr="00B77AD0">
              <w:rPr>
                <w:rFonts w:ascii="Times New Roman" w:hAnsi="Times New Roman" w:cs="Times New Roman"/>
              </w:rPr>
              <w:t xml:space="preserve">. Istota </w:t>
            </w:r>
            <w:r w:rsidR="00585B09" w:rsidRPr="00B77AD0">
              <w:rPr>
                <w:rFonts w:ascii="Times New Roman" w:hAnsi="Times New Roman" w:cs="Times New Roman"/>
              </w:rPr>
              <w:t>audytu wewnętrznego w organizacjach. Funkcje i zadania audytu wewnętrznego. Klasyfikacja i ewolucja audytu wewnętrznego w jednostce sektora publicznego i prywatnego.</w:t>
            </w:r>
          </w:p>
        </w:tc>
        <w:tc>
          <w:tcPr>
            <w:tcW w:w="1022" w:type="dxa"/>
          </w:tcPr>
          <w:p w:rsidR="00970B30" w:rsidRPr="00B77AD0" w:rsidRDefault="00DF21F9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B77AD0" w:rsidTr="00B77AD0">
        <w:tc>
          <w:tcPr>
            <w:tcW w:w="7974" w:type="dxa"/>
            <w:vAlign w:val="center"/>
          </w:tcPr>
          <w:p w:rsidR="00970B30" w:rsidRPr="00B77AD0" w:rsidRDefault="00970B30" w:rsidP="00B77A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W</w:t>
            </w:r>
            <w:r w:rsidR="00B77AD0">
              <w:rPr>
                <w:rFonts w:ascii="Times New Roman" w:hAnsi="Times New Roman" w:cs="Times New Roman"/>
              </w:rPr>
              <w:t>4-W6.</w:t>
            </w:r>
            <w:r w:rsidR="00585B09" w:rsidRPr="00B77AD0">
              <w:rPr>
                <w:rFonts w:ascii="Times New Roman" w:hAnsi="Times New Roman" w:cs="Times New Roman"/>
              </w:rPr>
              <w:t xml:space="preserve"> Regulacje prawne, krajowe i unijne w zakresie audytu wewnętrznego. Międzynarodowe i krajowe standardy audytu wewnętrznego. Podejmowanie decyzji w zakresie organizacji audytu wewnętrznego w jednostce sektora finansów publicznych. </w:t>
            </w:r>
          </w:p>
        </w:tc>
        <w:tc>
          <w:tcPr>
            <w:tcW w:w="1022" w:type="dxa"/>
          </w:tcPr>
          <w:p w:rsidR="00970B30" w:rsidRPr="00B77AD0" w:rsidRDefault="00DF21F9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B77AD0" w:rsidTr="00B77AD0">
        <w:tc>
          <w:tcPr>
            <w:tcW w:w="7974" w:type="dxa"/>
            <w:vAlign w:val="center"/>
          </w:tcPr>
          <w:p w:rsidR="00970B30" w:rsidRPr="00B77AD0" w:rsidRDefault="00970B30" w:rsidP="00B77A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W</w:t>
            </w:r>
            <w:r w:rsidR="00B77AD0">
              <w:rPr>
                <w:rFonts w:ascii="Times New Roman" w:hAnsi="Times New Roman" w:cs="Times New Roman"/>
              </w:rPr>
              <w:t xml:space="preserve">7-W9. </w:t>
            </w:r>
            <w:r w:rsidR="00585B09" w:rsidRPr="00B77AD0">
              <w:rPr>
                <w:rFonts w:ascii="Times New Roman" w:hAnsi="Times New Roman" w:cs="Times New Roman"/>
              </w:rPr>
              <w:t xml:space="preserve">Planowanie zadań audytowych. Realizacja zadań audytowych. Sprawozdanie z zadania audytowego. Kontrola zadań audytowych. Zarządzanie w komórce audytu </w:t>
            </w:r>
            <w:r w:rsidR="00585B09" w:rsidRPr="00B77AD0">
              <w:rPr>
                <w:rFonts w:ascii="Times New Roman" w:hAnsi="Times New Roman" w:cs="Times New Roman"/>
              </w:rPr>
              <w:lastRenderedPageBreak/>
              <w:t>wewnętrznego</w:t>
            </w:r>
            <w:r w:rsidR="009618DC" w:rsidRPr="00B77AD0">
              <w:rPr>
                <w:rFonts w:ascii="Times New Roman" w:hAnsi="Times New Roman" w:cs="Times New Roman"/>
              </w:rPr>
              <w:t xml:space="preserve"> w jednostce sektora publicznego i prywatnego</w:t>
            </w:r>
            <w:r w:rsidR="00585B09" w:rsidRPr="00B77A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22" w:type="dxa"/>
          </w:tcPr>
          <w:p w:rsidR="00970B30" w:rsidRPr="00B77AD0" w:rsidRDefault="00DF21F9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F6241C" w:rsidRPr="00B77AD0" w:rsidTr="00B77AD0">
        <w:tc>
          <w:tcPr>
            <w:tcW w:w="7974" w:type="dxa"/>
            <w:vAlign w:val="center"/>
          </w:tcPr>
          <w:p w:rsidR="00970B30" w:rsidRPr="00B77AD0" w:rsidRDefault="00BC16C3" w:rsidP="00B77A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lastRenderedPageBreak/>
              <w:t>W</w:t>
            </w:r>
            <w:r w:rsidR="00B77AD0">
              <w:rPr>
                <w:rFonts w:ascii="Times New Roman" w:hAnsi="Times New Roman" w:cs="Times New Roman"/>
              </w:rPr>
              <w:t>10-W12.</w:t>
            </w:r>
            <w:r w:rsidR="00585B09" w:rsidRPr="00B77AD0">
              <w:rPr>
                <w:rFonts w:ascii="Times New Roman" w:hAnsi="Times New Roman" w:cs="Times New Roman"/>
              </w:rPr>
              <w:t xml:space="preserve"> </w:t>
            </w:r>
            <w:r w:rsidR="009618DC" w:rsidRPr="00B77AD0">
              <w:rPr>
                <w:rFonts w:ascii="Times New Roman" w:hAnsi="Times New Roman" w:cs="Times New Roman"/>
              </w:rPr>
              <w:t xml:space="preserve">Zakres obowiązków audytora wewnętrznego </w:t>
            </w:r>
            <w:r w:rsidR="00585B09" w:rsidRPr="00B77AD0">
              <w:rPr>
                <w:rFonts w:ascii="Times New Roman" w:hAnsi="Times New Roman" w:cs="Times New Roman"/>
              </w:rPr>
              <w:t>Usługi doradcze audytu wewnętrznego</w:t>
            </w:r>
            <w:r w:rsidR="009618DC" w:rsidRPr="00B77AD0">
              <w:rPr>
                <w:rFonts w:ascii="Times New Roman" w:hAnsi="Times New Roman" w:cs="Times New Roman"/>
              </w:rPr>
              <w:t>. Identyfikacja, analiza,  monitorowanie i raportowanie  ryzyka w audycie wewnętrznym.</w:t>
            </w:r>
            <w:r w:rsidR="00585B09" w:rsidRPr="00B77AD0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022" w:type="dxa"/>
          </w:tcPr>
          <w:p w:rsidR="00970B30" w:rsidRPr="00B77AD0" w:rsidRDefault="00DF21F9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B77AD0" w:rsidTr="00B77AD0">
        <w:tc>
          <w:tcPr>
            <w:tcW w:w="7974" w:type="dxa"/>
            <w:vAlign w:val="center"/>
          </w:tcPr>
          <w:p w:rsidR="00970B30" w:rsidRPr="00B77AD0" w:rsidRDefault="00BC16C3" w:rsidP="00B77A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W</w:t>
            </w:r>
            <w:r w:rsidR="00B77AD0">
              <w:rPr>
                <w:rFonts w:ascii="Times New Roman" w:hAnsi="Times New Roman" w:cs="Times New Roman"/>
              </w:rPr>
              <w:t>13-W15.</w:t>
            </w:r>
            <w:r w:rsidR="00585B09" w:rsidRPr="00B77AD0">
              <w:rPr>
                <w:rFonts w:ascii="Times New Roman" w:hAnsi="Times New Roman" w:cs="Times New Roman"/>
              </w:rPr>
              <w:t xml:space="preserve"> </w:t>
            </w:r>
            <w:r w:rsidR="009618DC" w:rsidRPr="00B77AD0">
              <w:rPr>
                <w:rFonts w:ascii="Times New Roman" w:hAnsi="Times New Roman" w:cs="Times New Roman"/>
              </w:rPr>
              <w:t xml:space="preserve">Czynniki kształtujące rozwój audytu wewnętrznego. Relacje: audyt wewnętrzny – audyt zewnętrzny a zarządzanie organizację. Relacje: audyt wewnętrzny a kontrola zarządcza, corporate </w:t>
            </w:r>
            <w:proofErr w:type="spellStart"/>
            <w:r w:rsidR="009618DC" w:rsidRPr="00B77AD0">
              <w:rPr>
                <w:rFonts w:ascii="Times New Roman" w:hAnsi="Times New Roman" w:cs="Times New Roman"/>
              </w:rPr>
              <w:t>governance</w:t>
            </w:r>
            <w:proofErr w:type="spellEnd"/>
            <w:r w:rsidR="009618DC" w:rsidRPr="00B77AD0">
              <w:rPr>
                <w:rFonts w:ascii="Times New Roman" w:hAnsi="Times New Roman" w:cs="Times New Roman"/>
              </w:rPr>
              <w:t>, rewizja finansowa, monitoring.</w:t>
            </w:r>
            <w:r w:rsidRPr="00B77AD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2" w:type="dxa"/>
          </w:tcPr>
          <w:p w:rsidR="00970B30" w:rsidRPr="00B77AD0" w:rsidRDefault="00DF21F9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B77AD0" w:rsidTr="00B77AD0">
        <w:tc>
          <w:tcPr>
            <w:tcW w:w="7974" w:type="dxa"/>
          </w:tcPr>
          <w:p w:rsidR="00970B30" w:rsidRPr="00B77AD0" w:rsidRDefault="000A36C2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7AD0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970B30" w:rsidRPr="00B77AD0">
              <w:rPr>
                <w:rFonts w:ascii="Times New Roman" w:hAnsi="Times New Roman" w:cs="Times New Roman"/>
                <w:b/>
              </w:rPr>
              <w:t xml:space="preserve"> </w:t>
            </w:r>
            <w:r w:rsidR="009618DC" w:rsidRPr="00B77AD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ĆWICZENIA</w:t>
            </w:r>
          </w:p>
        </w:tc>
        <w:tc>
          <w:tcPr>
            <w:tcW w:w="1022" w:type="dxa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7AD0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F6241C" w:rsidRPr="00B77AD0" w:rsidTr="00B77AD0">
        <w:tc>
          <w:tcPr>
            <w:tcW w:w="7974" w:type="dxa"/>
            <w:vAlign w:val="center"/>
          </w:tcPr>
          <w:p w:rsidR="00970B30" w:rsidRPr="00B77AD0" w:rsidRDefault="00B77AD0" w:rsidP="00B77A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C-C2.</w:t>
            </w:r>
            <w:r w:rsidR="00D90A2A" w:rsidRPr="00B77AD0">
              <w:rPr>
                <w:rFonts w:ascii="Times New Roman" w:hAnsi="Times New Roman" w:cs="Times New Roman"/>
              </w:rPr>
              <w:t xml:space="preserve"> </w:t>
            </w:r>
            <w:r w:rsidR="000A36C2" w:rsidRPr="00B77AD0">
              <w:rPr>
                <w:rFonts w:ascii="Times New Roman" w:hAnsi="Times New Roman" w:cs="Times New Roman"/>
              </w:rPr>
              <w:t>Zajęcia</w:t>
            </w:r>
            <w:r w:rsidR="00D90A2A" w:rsidRPr="00B77AD0">
              <w:rPr>
                <w:rFonts w:ascii="Times New Roman" w:hAnsi="Times New Roman" w:cs="Times New Roman"/>
              </w:rPr>
              <w:t xml:space="preserve"> </w:t>
            </w:r>
            <w:r w:rsidR="000A36C2" w:rsidRPr="00B77AD0">
              <w:rPr>
                <w:rFonts w:ascii="Times New Roman" w:hAnsi="Times New Roman" w:cs="Times New Roman"/>
              </w:rPr>
              <w:t xml:space="preserve">wprowadzające. Omówienie warunków zaliczenia. </w:t>
            </w:r>
            <w:r w:rsidR="00D90A2A" w:rsidRPr="00B77AD0">
              <w:rPr>
                <w:rFonts w:ascii="Times New Roman" w:hAnsi="Times New Roman" w:cs="Times New Roman"/>
              </w:rPr>
              <w:t>Filozofia audytu. Wyzwania stojące przed audytem wewnętrznym. Nowe zadania audytu wewnętrznego</w:t>
            </w:r>
            <w:r w:rsidR="005F42F0" w:rsidRPr="00B77AD0">
              <w:rPr>
                <w:rFonts w:ascii="Times New Roman" w:hAnsi="Times New Roman" w:cs="Times New Roman"/>
              </w:rPr>
              <w:t xml:space="preserve"> w jednostce sektora publicznego i prywatnego.</w:t>
            </w:r>
          </w:p>
        </w:tc>
        <w:tc>
          <w:tcPr>
            <w:tcW w:w="1022" w:type="dxa"/>
          </w:tcPr>
          <w:p w:rsidR="00970B30" w:rsidRPr="00B77AD0" w:rsidRDefault="009618DC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B77AD0" w:rsidTr="00B77AD0">
        <w:tc>
          <w:tcPr>
            <w:tcW w:w="7974" w:type="dxa"/>
            <w:vAlign w:val="center"/>
          </w:tcPr>
          <w:p w:rsidR="00970B30" w:rsidRPr="00B77AD0" w:rsidRDefault="00B77AD0" w:rsidP="00B77A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C4-C6.</w:t>
            </w:r>
            <w:r w:rsidR="005F42F0" w:rsidRPr="00B77AD0">
              <w:rPr>
                <w:rFonts w:ascii="Times New Roman" w:hAnsi="Times New Roman" w:cs="Times New Roman"/>
                <w:bCs/>
              </w:rPr>
              <w:t xml:space="preserve"> Audyt systemu kadr i płac. Audyt systemu zakupów i zamówień publicznych. Audyt systemu sprzedaży, marketingu, reklamy i reklamacji. Identyfikacja ryzyka we wskazanych obszarach, planowanie, organizowanie i realizacja zadań audytowych, monitoring, korekty, raportowanie i rekomendacje dla kadry zarządzającej.</w:t>
            </w:r>
          </w:p>
        </w:tc>
        <w:tc>
          <w:tcPr>
            <w:tcW w:w="1022" w:type="dxa"/>
          </w:tcPr>
          <w:p w:rsidR="00970B30" w:rsidRPr="00B77AD0" w:rsidRDefault="009618DC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B77AD0" w:rsidTr="00B77AD0">
        <w:tc>
          <w:tcPr>
            <w:tcW w:w="7974" w:type="dxa"/>
            <w:vAlign w:val="center"/>
          </w:tcPr>
          <w:p w:rsidR="00970B30" w:rsidRPr="00B77AD0" w:rsidRDefault="00B77AD0" w:rsidP="00B77A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C7-C9.</w:t>
            </w:r>
            <w:r w:rsidR="005F42F0" w:rsidRPr="00B77AD0">
              <w:rPr>
                <w:rFonts w:ascii="Times New Roman" w:hAnsi="Times New Roman" w:cs="Times New Roman"/>
                <w:bCs/>
              </w:rPr>
              <w:t xml:space="preserve"> Audyt należności, zobowiązań, środków pieniężnych – identyfikacja ryzyka, planowanie, organizowanie i realizacja zadań audytowych, monitoring, korekty, raportowanie i rekomendacje dla kadry zarządzającej.</w:t>
            </w:r>
          </w:p>
        </w:tc>
        <w:tc>
          <w:tcPr>
            <w:tcW w:w="1022" w:type="dxa"/>
          </w:tcPr>
          <w:p w:rsidR="00970B30" w:rsidRPr="00B77AD0" w:rsidRDefault="000F2EBB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B77AD0" w:rsidTr="00B77AD0">
        <w:tc>
          <w:tcPr>
            <w:tcW w:w="7974" w:type="dxa"/>
            <w:vAlign w:val="center"/>
          </w:tcPr>
          <w:p w:rsidR="00970B30" w:rsidRPr="00B77AD0" w:rsidRDefault="00B77AD0" w:rsidP="00B77A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C10-C12.</w:t>
            </w:r>
            <w:r w:rsidR="005F42F0" w:rsidRPr="00B77AD0">
              <w:rPr>
                <w:rFonts w:ascii="Times New Roman" w:hAnsi="Times New Roman" w:cs="Times New Roman"/>
                <w:bCs/>
              </w:rPr>
              <w:t xml:space="preserve"> Audyt kosztów działalności – identyfikacja ryzyka, planowanie, organizowanie i realizacja zadań audytowych, monitoring, korekty, raportowanie i rekomendacje dla kadry zarządzającej.</w:t>
            </w:r>
          </w:p>
        </w:tc>
        <w:tc>
          <w:tcPr>
            <w:tcW w:w="1022" w:type="dxa"/>
          </w:tcPr>
          <w:p w:rsidR="00970B30" w:rsidRPr="00B77AD0" w:rsidRDefault="000F2EBB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3</w:t>
            </w:r>
          </w:p>
        </w:tc>
      </w:tr>
      <w:tr w:rsidR="00F6241C" w:rsidRPr="00B77AD0" w:rsidTr="00B77AD0">
        <w:tc>
          <w:tcPr>
            <w:tcW w:w="7974" w:type="dxa"/>
            <w:vAlign w:val="center"/>
          </w:tcPr>
          <w:p w:rsidR="00970B30" w:rsidRPr="00B77AD0" w:rsidRDefault="00B77AD0" w:rsidP="00B77A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C13-C14.</w:t>
            </w:r>
            <w:r w:rsidR="005F42F0" w:rsidRPr="00B77AD0">
              <w:rPr>
                <w:rFonts w:ascii="Times New Roman" w:hAnsi="Times New Roman" w:cs="Times New Roman"/>
                <w:bCs/>
              </w:rPr>
              <w:t xml:space="preserve"> Audyt systemów zarządzania i kontroli funduszy unijnych – identyfikacja ryzyka, planowanie, organizowanie i realizacja zadań audytowych, monitoring, korekty, raportowanie i rekomendacje dla kadry zarządzającej.</w:t>
            </w:r>
          </w:p>
        </w:tc>
        <w:tc>
          <w:tcPr>
            <w:tcW w:w="1022" w:type="dxa"/>
          </w:tcPr>
          <w:p w:rsidR="00970B30" w:rsidRPr="00B77AD0" w:rsidRDefault="009618DC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2</w:t>
            </w:r>
          </w:p>
        </w:tc>
      </w:tr>
      <w:tr w:rsidR="00F6241C" w:rsidRPr="00B77AD0" w:rsidTr="00B77AD0">
        <w:tc>
          <w:tcPr>
            <w:tcW w:w="7974" w:type="dxa"/>
            <w:vAlign w:val="center"/>
          </w:tcPr>
          <w:p w:rsidR="00970B30" w:rsidRPr="00B77AD0" w:rsidRDefault="00B77AD0" w:rsidP="00B77AD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C15. </w:t>
            </w:r>
            <w:r w:rsidR="009618DC" w:rsidRPr="00B77AD0">
              <w:rPr>
                <w:rFonts w:ascii="Times New Roman" w:eastAsia="Times New Roman" w:hAnsi="Times New Roman" w:cs="Times New Roman"/>
                <w:lang w:eastAsia="pl-PL"/>
              </w:rPr>
              <w:t>Sprawdzian wiadomości i zaliczenie.</w:t>
            </w:r>
          </w:p>
        </w:tc>
        <w:tc>
          <w:tcPr>
            <w:tcW w:w="1022" w:type="dxa"/>
          </w:tcPr>
          <w:p w:rsidR="00970B30" w:rsidRPr="00B77AD0" w:rsidRDefault="00B77AD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3403AF" w:rsidRPr="00B77AD0" w:rsidRDefault="003403AF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>NARZĘDZIA DYDAKTYCZNE</w:t>
      </w:r>
    </w:p>
    <w:p w:rsidR="000F2EBB" w:rsidRPr="00B77AD0" w:rsidRDefault="00B77AD0" w:rsidP="00B77AD0">
      <w:pPr>
        <w:pStyle w:val="Akapitzlist"/>
        <w:ind w:left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0F2EBB" w:rsidRPr="00B77AD0">
        <w:rPr>
          <w:sz w:val="22"/>
          <w:szCs w:val="22"/>
        </w:rPr>
        <w:t>podręczniki</w:t>
      </w:r>
    </w:p>
    <w:p w:rsidR="000F2EBB" w:rsidRPr="00B77AD0" w:rsidRDefault="00B77AD0" w:rsidP="00B77AD0">
      <w:pPr>
        <w:pStyle w:val="Akapitzlist"/>
        <w:ind w:left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0F2EBB" w:rsidRPr="00B77AD0">
        <w:rPr>
          <w:sz w:val="22"/>
          <w:szCs w:val="22"/>
        </w:rPr>
        <w:t xml:space="preserve">sprzęt audiowizualny </w:t>
      </w:r>
    </w:p>
    <w:p w:rsidR="00D24F20" w:rsidRPr="00B77AD0" w:rsidRDefault="00B77AD0" w:rsidP="00B77AD0">
      <w:pPr>
        <w:pStyle w:val="Akapitzlist"/>
        <w:ind w:left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3403AF" w:rsidRPr="00B77AD0">
        <w:rPr>
          <w:sz w:val="22"/>
          <w:szCs w:val="22"/>
        </w:rPr>
        <w:t>Sprzęt audiowizualny</w:t>
      </w:r>
    </w:p>
    <w:p w:rsidR="00D24F20" w:rsidRPr="00B77AD0" w:rsidRDefault="00B77AD0" w:rsidP="00B77AD0">
      <w:pPr>
        <w:pStyle w:val="Akapitzlist"/>
        <w:ind w:left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 w:rsidR="00D24F20" w:rsidRPr="00B77AD0">
        <w:rPr>
          <w:sz w:val="22"/>
          <w:szCs w:val="22"/>
        </w:rPr>
        <w:t>case</w:t>
      </w:r>
      <w:proofErr w:type="spellEnd"/>
      <w:r w:rsidR="000F2EBB" w:rsidRPr="00B77AD0">
        <w:rPr>
          <w:sz w:val="22"/>
          <w:szCs w:val="22"/>
        </w:rPr>
        <w:t xml:space="preserve"> </w:t>
      </w:r>
      <w:proofErr w:type="spellStart"/>
      <w:r w:rsidR="00D24F20" w:rsidRPr="00B77AD0">
        <w:rPr>
          <w:sz w:val="22"/>
          <w:szCs w:val="22"/>
        </w:rPr>
        <w:t>study</w:t>
      </w:r>
      <w:proofErr w:type="spellEnd"/>
    </w:p>
    <w:p w:rsidR="005F42F0" w:rsidRPr="00B77AD0" w:rsidRDefault="005F42F0" w:rsidP="003403AF">
      <w:pPr>
        <w:contextualSpacing/>
      </w:pP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  <w:bCs/>
        </w:rPr>
      </w:pPr>
      <w:r w:rsidRPr="00B77AD0">
        <w:rPr>
          <w:rFonts w:ascii="Times New Roman" w:hAnsi="Times New Roman" w:cs="Times New Roman"/>
          <w:bCs/>
        </w:rPr>
        <w:t xml:space="preserve">F1. praca w grupach 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  <w:bCs/>
        </w:rPr>
      </w:pPr>
      <w:r w:rsidRPr="00B77AD0">
        <w:rPr>
          <w:rFonts w:ascii="Times New Roman" w:hAnsi="Times New Roman" w:cs="Times New Roman"/>
          <w:bCs/>
        </w:rPr>
        <w:t>F2. aktywność na zajęciach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  <w:bCs/>
        </w:rPr>
      </w:pPr>
      <w:r w:rsidRPr="00B77AD0">
        <w:rPr>
          <w:rFonts w:ascii="Times New Roman" w:hAnsi="Times New Roman" w:cs="Times New Roman"/>
          <w:bCs/>
        </w:rPr>
        <w:t>F3 zadania do samodzielnego rozwiązania poza zajęciami</w:t>
      </w:r>
    </w:p>
    <w:p w:rsidR="00970B30" w:rsidRPr="00B77AD0" w:rsidRDefault="00B77AD0" w:rsidP="00B77AD0">
      <w:pPr>
        <w:spacing w:after="0" w:line="240" w:lineRule="auto"/>
        <w:rPr>
          <w:rFonts w:ascii="Times New Roman" w:hAnsi="Times New Roman" w:cs="Times New Roman"/>
          <w:bCs/>
        </w:rPr>
      </w:pPr>
      <w:r w:rsidRPr="00B77AD0">
        <w:rPr>
          <w:rFonts w:ascii="Times New Roman" w:hAnsi="Times New Roman" w:cs="Times New Roman"/>
          <w:bCs/>
        </w:rPr>
        <w:t>P1. kolokwium zaliczeniowe obejmujące elementy teorii i zadania do rozwiązania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9"/>
        <w:gridCol w:w="2393"/>
        <w:gridCol w:w="2088"/>
      </w:tblGrid>
      <w:tr w:rsidR="003403AF" w:rsidRPr="00B77AD0" w:rsidTr="00B77AD0">
        <w:tc>
          <w:tcPr>
            <w:tcW w:w="4699" w:type="dxa"/>
            <w:vMerge w:val="restart"/>
          </w:tcPr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77AD0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4481" w:type="dxa"/>
            <w:gridSpan w:val="2"/>
          </w:tcPr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77AD0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3403AF" w:rsidRPr="00B77AD0" w:rsidTr="00B77AD0">
        <w:tc>
          <w:tcPr>
            <w:tcW w:w="4699" w:type="dxa"/>
            <w:vMerge/>
          </w:tcPr>
          <w:p w:rsidR="003403AF" w:rsidRPr="00B77AD0" w:rsidRDefault="003403AF" w:rsidP="00340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393" w:type="dxa"/>
          </w:tcPr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77AD0">
              <w:rPr>
                <w:rFonts w:ascii="Times New Roman" w:hAnsi="Times New Roman" w:cs="Times New Roman"/>
                <w:lang w:eastAsia="pl-PL"/>
              </w:rPr>
              <w:t>[h]</w:t>
            </w:r>
          </w:p>
        </w:tc>
        <w:tc>
          <w:tcPr>
            <w:tcW w:w="2088" w:type="dxa"/>
          </w:tcPr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77AD0">
              <w:rPr>
                <w:rFonts w:ascii="Times New Roman" w:hAnsi="Times New Roman" w:cs="Times New Roman"/>
                <w:lang w:eastAsia="pl-PL"/>
              </w:rPr>
              <w:t>[ECTS]</w:t>
            </w:r>
          </w:p>
        </w:tc>
      </w:tr>
      <w:tr w:rsidR="003403AF" w:rsidRPr="00B77AD0" w:rsidTr="00B77AD0">
        <w:tc>
          <w:tcPr>
            <w:tcW w:w="4699" w:type="dxa"/>
          </w:tcPr>
          <w:p w:rsidR="003403AF" w:rsidRPr="00B77AD0" w:rsidRDefault="003403AF" w:rsidP="00340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77AD0">
              <w:rPr>
                <w:rFonts w:ascii="Times New Roman" w:hAnsi="Times New Roman" w:cs="Times New Roman"/>
                <w:b/>
                <w:bCs/>
                <w:lang w:eastAsia="pl-PL"/>
              </w:rPr>
              <w:t>Godziny kontaktowe z nauczycielem - Wykład</w:t>
            </w:r>
          </w:p>
          <w:p w:rsidR="003403AF" w:rsidRPr="00B77AD0" w:rsidRDefault="003403AF" w:rsidP="00340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77AD0">
              <w:rPr>
                <w:rFonts w:ascii="Times New Roman" w:hAnsi="Times New Roman" w:cs="Times New Roman"/>
                <w:b/>
                <w:bCs/>
                <w:lang w:eastAsia="pl-PL"/>
              </w:rPr>
              <w:t>Godziny kontaktowe z nauczycielem - Ćwiczenia</w:t>
            </w:r>
          </w:p>
          <w:p w:rsidR="003403AF" w:rsidRPr="00B77AD0" w:rsidRDefault="003403AF" w:rsidP="00340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B77AD0">
              <w:rPr>
                <w:rFonts w:ascii="Times New Roman" w:hAnsi="Times New Roman" w:cs="Times New Roman"/>
                <w:b/>
                <w:bCs/>
                <w:lang w:eastAsia="pl-PL"/>
              </w:rPr>
              <w:t>Przygotowanie się do ćwiczeń</w:t>
            </w:r>
          </w:p>
          <w:p w:rsidR="003403AF" w:rsidRPr="00B77AD0" w:rsidRDefault="003403AF" w:rsidP="00340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B77AD0">
              <w:rPr>
                <w:rFonts w:ascii="Times New Roman" w:hAnsi="Times New Roman" w:cs="Times New Roman"/>
                <w:b/>
                <w:bCs/>
                <w:lang w:eastAsia="pl-PL"/>
              </w:rPr>
              <w:t>Zapoznanie z literaturą przedmiotu</w:t>
            </w:r>
          </w:p>
          <w:p w:rsidR="003403AF" w:rsidRPr="00B77AD0" w:rsidRDefault="003403AF" w:rsidP="00340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  <w:lang w:eastAsia="pl-PL"/>
              </w:rPr>
            </w:pPr>
            <w:r w:rsidRPr="00B77AD0">
              <w:rPr>
                <w:rFonts w:ascii="Times New Roman" w:hAnsi="Times New Roman" w:cs="Times New Roman"/>
                <w:b/>
                <w:bCs/>
                <w:lang w:eastAsia="pl-PL"/>
              </w:rPr>
              <w:t>Udział w konsultacjach</w:t>
            </w:r>
          </w:p>
        </w:tc>
        <w:tc>
          <w:tcPr>
            <w:tcW w:w="2393" w:type="dxa"/>
          </w:tcPr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77AD0">
              <w:rPr>
                <w:rFonts w:ascii="Times New Roman" w:hAnsi="Times New Roman" w:cs="Times New Roman"/>
                <w:lang w:eastAsia="pl-PL"/>
              </w:rPr>
              <w:t>15 h</w:t>
            </w:r>
          </w:p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77AD0">
              <w:rPr>
                <w:rFonts w:ascii="Times New Roman" w:hAnsi="Times New Roman" w:cs="Times New Roman"/>
                <w:lang w:eastAsia="pl-PL"/>
              </w:rPr>
              <w:t>15 h</w:t>
            </w:r>
          </w:p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77AD0">
              <w:rPr>
                <w:rFonts w:ascii="Times New Roman" w:hAnsi="Times New Roman" w:cs="Times New Roman"/>
                <w:lang w:eastAsia="pl-PL"/>
              </w:rPr>
              <w:t>10 h</w:t>
            </w:r>
          </w:p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77AD0">
              <w:rPr>
                <w:rFonts w:ascii="Times New Roman" w:hAnsi="Times New Roman" w:cs="Times New Roman"/>
                <w:lang w:eastAsia="pl-PL"/>
              </w:rPr>
              <w:t>5 h</w:t>
            </w:r>
          </w:p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77AD0">
              <w:rPr>
                <w:rFonts w:ascii="Times New Roman" w:hAnsi="Times New Roman" w:cs="Times New Roman"/>
                <w:lang w:eastAsia="pl-PL"/>
              </w:rPr>
              <w:t>5 h</w:t>
            </w:r>
          </w:p>
        </w:tc>
        <w:tc>
          <w:tcPr>
            <w:tcW w:w="2088" w:type="dxa"/>
          </w:tcPr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B77AD0">
              <w:rPr>
                <w:rFonts w:ascii="Times New Roman" w:hAnsi="Times New Roman" w:cs="Times New Roman"/>
                <w:color w:val="FF0000"/>
                <w:lang w:eastAsia="pl-PL"/>
              </w:rPr>
              <w:t>0,60</w:t>
            </w:r>
          </w:p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B77AD0">
              <w:rPr>
                <w:rFonts w:ascii="Times New Roman" w:hAnsi="Times New Roman" w:cs="Times New Roman"/>
                <w:color w:val="FF0000"/>
                <w:lang w:eastAsia="pl-PL"/>
              </w:rPr>
              <w:t>0,60</w:t>
            </w:r>
          </w:p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B77AD0">
              <w:rPr>
                <w:rFonts w:ascii="Times New Roman" w:hAnsi="Times New Roman" w:cs="Times New Roman"/>
                <w:color w:val="FF0000"/>
                <w:lang w:eastAsia="pl-PL"/>
              </w:rPr>
              <w:t>0,40</w:t>
            </w:r>
          </w:p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B77AD0">
              <w:rPr>
                <w:rFonts w:ascii="Times New Roman" w:hAnsi="Times New Roman" w:cs="Times New Roman"/>
                <w:color w:val="FF0000"/>
                <w:lang w:eastAsia="pl-PL"/>
              </w:rPr>
              <w:t>0,20</w:t>
            </w:r>
          </w:p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B77AD0">
              <w:rPr>
                <w:rFonts w:ascii="Times New Roman" w:hAnsi="Times New Roman" w:cs="Times New Roman"/>
                <w:color w:val="FF0000"/>
                <w:lang w:eastAsia="pl-PL"/>
              </w:rPr>
              <w:t>0,20</w:t>
            </w:r>
          </w:p>
        </w:tc>
      </w:tr>
      <w:tr w:rsidR="003403AF" w:rsidRPr="00B77AD0" w:rsidTr="00B77AD0">
        <w:tc>
          <w:tcPr>
            <w:tcW w:w="4699" w:type="dxa"/>
          </w:tcPr>
          <w:p w:rsidR="003403AF" w:rsidRPr="00B77AD0" w:rsidRDefault="003403AF" w:rsidP="00340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77AD0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3403AF" w:rsidRPr="00B77AD0" w:rsidRDefault="003403AF" w:rsidP="003403A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77AD0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2393" w:type="dxa"/>
          </w:tcPr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77AD0">
              <w:rPr>
                <w:rFonts w:ascii="Times New Roman" w:hAnsi="Times New Roman" w:cs="Times New Roman"/>
                <w:lang w:eastAsia="pl-PL"/>
              </w:rPr>
              <w:t>50 h</w:t>
            </w:r>
          </w:p>
        </w:tc>
        <w:tc>
          <w:tcPr>
            <w:tcW w:w="2088" w:type="dxa"/>
          </w:tcPr>
          <w:p w:rsidR="003403AF" w:rsidRPr="00B77AD0" w:rsidRDefault="003403AF" w:rsidP="003403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B77AD0">
              <w:rPr>
                <w:rFonts w:ascii="Times New Roman" w:hAnsi="Times New Roman" w:cs="Times New Roman"/>
                <w:color w:val="FF0000"/>
                <w:lang w:eastAsia="pl-PL"/>
              </w:rPr>
              <w:t>2 ECTS</w:t>
            </w:r>
          </w:p>
        </w:tc>
      </w:tr>
    </w:tbl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>LITERATURA PODSTAWOWA I UZUPEŁNIAJĄCA</w:t>
      </w:r>
    </w:p>
    <w:p w:rsidR="00C062A1" w:rsidRPr="00B77AD0" w:rsidRDefault="00C062A1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>Literatura podstawowa:</w:t>
      </w:r>
    </w:p>
    <w:p w:rsidR="00405140" w:rsidRPr="00B77AD0" w:rsidRDefault="003403AF" w:rsidP="003403AF">
      <w:pPr>
        <w:pStyle w:val="Tekstprzypisudolnego"/>
        <w:widowControl/>
        <w:suppressLineNumbers w:val="0"/>
        <w:suppressAutoHyphens w:val="0"/>
        <w:rPr>
          <w:iCs/>
          <w:sz w:val="22"/>
          <w:szCs w:val="22"/>
        </w:rPr>
      </w:pPr>
      <w:r w:rsidRPr="00B77AD0">
        <w:rPr>
          <w:sz w:val="22"/>
          <w:szCs w:val="22"/>
        </w:rPr>
        <w:lastRenderedPageBreak/>
        <w:t>1.</w:t>
      </w:r>
      <w:r w:rsidR="00405140" w:rsidRPr="00B77AD0">
        <w:rPr>
          <w:sz w:val="22"/>
          <w:szCs w:val="22"/>
        </w:rPr>
        <w:t xml:space="preserve">Winiarska K., </w:t>
      </w:r>
      <w:r w:rsidR="00405140" w:rsidRPr="00B77AD0">
        <w:rPr>
          <w:bCs/>
          <w:color w:val="000000"/>
          <w:sz w:val="22"/>
          <w:szCs w:val="22"/>
          <w:shd w:val="clear" w:color="auto" w:fill="FFFFFF"/>
        </w:rPr>
        <w:t xml:space="preserve">Audyt wewnętrzny. Teoria i zastosowanie, </w:t>
      </w:r>
      <w:r w:rsidR="00405140" w:rsidRPr="00B77AD0">
        <w:rPr>
          <w:iCs/>
          <w:sz w:val="22"/>
          <w:szCs w:val="22"/>
        </w:rPr>
        <w:t xml:space="preserve"> </w:t>
      </w:r>
      <w:proofErr w:type="spellStart"/>
      <w:r w:rsidR="00405140" w:rsidRPr="00B77AD0">
        <w:rPr>
          <w:sz w:val="22"/>
          <w:szCs w:val="22"/>
        </w:rPr>
        <w:t>Difin</w:t>
      </w:r>
      <w:proofErr w:type="spellEnd"/>
      <w:r w:rsidR="00405140" w:rsidRPr="00B77AD0">
        <w:rPr>
          <w:sz w:val="22"/>
          <w:szCs w:val="22"/>
        </w:rPr>
        <w:t>, Warszawa 2019.</w:t>
      </w:r>
    </w:p>
    <w:p w:rsidR="00405140" w:rsidRPr="00B77AD0" w:rsidRDefault="003403AF" w:rsidP="003403AF">
      <w:pPr>
        <w:pStyle w:val="Tekstprzypisudolnego"/>
        <w:widowControl/>
        <w:suppressLineNumbers w:val="0"/>
        <w:suppressAutoHyphens w:val="0"/>
        <w:rPr>
          <w:iCs/>
          <w:sz w:val="22"/>
          <w:szCs w:val="22"/>
        </w:rPr>
      </w:pPr>
      <w:r w:rsidRPr="00B77AD0">
        <w:rPr>
          <w:sz w:val="22"/>
          <w:szCs w:val="22"/>
        </w:rPr>
        <w:t>2.</w:t>
      </w:r>
      <w:r w:rsidR="00405140" w:rsidRPr="00B77AD0">
        <w:rPr>
          <w:sz w:val="22"/>
          <w:szCs w:val="22"/>
        </w:rPr>
        <w:t xml:space="preserve">Winiarska K., </w:t>
      </w:r>
      <w:r w:rsidR="00405140" w:rsidRPr="00B77AD0">
        <w:rPr>
          <w:iCs/>
          <w:sz w:val="22"/>
          <w:szCs w:val="22"/>
        </w:rPr>
        <w:t xml:space="preserve">Teoretyczne i praktyczne aspekty audytu wewnętrznego, </w:t>
      </w:r>
      <w:proofErr w:type="spellStart"/>
      <w:r w:rsidR="00405140" w:rsidRPr="00B77AD0">
        <w:rPr>
          <w:sz w:val="22"/>
          <w:szCs w:val="22"/>
        </w:rPr>
        <w:t>Difin</w:t>
      </w:r>
      <w:proofErr w:type="spellEnd"/>
      <w:r w:rsidR="00405140" w:rsidRPr="00B77AD0">
        <w:rPr>
          <w:sz w:val="22"/>
          <w:szCs w:val="22"/>
        </w:rPr>
        <w:t>, Warszawa 2005.</w:t>
      </w:r>
    </w:p>
    <w:p w:rsidR="00405140" w:rsidRPr="00B77AD0" w:rsidRDefault="003403AF" w:rsidP="003403AF">
      <w:pPr>
        <w:widowControl w:val="0"/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3.</w:t>
      </w:r>
      <w:r w:rsidR="00405140" w:rsidRPr="00B77AD0">
        <w:rPr>
          <w:rFonts w:ascii="Times New Roman" w:hAnsi="Times New Roman" w:cs="Times New Roman"/>
        </w:rPr>
        <w:t xml:space="preserve">Kiziukiewicz T., </w:t>
      </w:r>
      <w:r w:rsidR="00405140" w:rsidRPr="00B77AD0">
        <w:rPr>
          <w:rFonts w:ascii="Times New Roman" w:hAnsi="Times New Roman" w:cs="Times New Roman"/>
          <w:iCs/>
        </w:rPr>
        <w:t xml:space="preserve"> Audyt wewnętrzny w jednostkach sektora finansów publicznych,</w:t>
      </w:r>
      <w:r w:rsidR="00405140" w:rsidRPr="00B77AD0">
        <w:rPr>
          <w:rFonts w:ascii="Times New Roman" w:hAnsi="Times New Roman" w:cs="Times New Roman"/>
        </w:rPr>
        <w:t xml:space="preserve"> </w:t>
      </w:r>
      <w:proofErr w:type="spellStart"/>
      <w:r w:rsidR="00405140" w:rsidRPr="00B77AD0">
        <w:rPr>
          <w:rFonts w:ascii="Times New Roman" w:hAnsi="Times New Roman" w:cs="Times New Roman"/>
        </w:rPr>
        <w:t>Difin</w:t>
      </w:r>
      <w:proofErr w:type="spellEnd"/>
      <w:r w:rsidR="00405140" w:rsidRPr="00B77AD0">
        <w:rPr>
          <w:rFonts w:ascii="Times New Roman" w:hAnsi="Times New Roman" w:cs="Times New Roman"/>
        </w:rPr>
        <w:t>, Warszawa 2009.</w:t>
      </w:r>
    </w:p>
    <w:p w:rsidR="00405140" w:rsidRPr="00B77AD0" w:rsidRDefault="00405140" w:rsidP="003403AF">
      <w:pPr>
        <w:pStyle w:val="Tekstprzypisudolnego"/>
        <w:widowControl/>
        <w:numPr>
          <w:ilvl w:val="0"/>
          <w:numId w:val="19"/>
        </w:numPr>
        <w:suppressLineNumbers w:val="0"/>
        <w:suppressAutoHyphens w:val="0"/>
        <w:rPr>
          <w:sz w:val="22"/>
          <w:szCs w:val="22"/>
        </w:rPr>
      </w:pPr>
      <w:proofErr w:type="spellStart"/>
      <w:r w:rsidRPr="00B77AD0">
        <w:rPr>
          <w:bCs/>
          <w:sz w:val="22"/>
          <w:szCs w:val="22"/>
        </w:rPr>
        <w:t>Czerwinski</w:t>
      </w:r>
      <w:proofErr w:type="spellEnd"/>
      <w:r w:rsidRPr="00B77AD0">
        <w:rPr>
          <w:bCs/>
          <w:sz w:val="22"/>
          <w:szCs w:val="22"/>
        </w:rPr>
        <w:t xml:space="preserve"> K., H. Grocholski: </w:t>
      </w:r>
      <w:r w:rsidRPr="00B77AD0">
        <w:rPr>
          <w:bCs/>
          <w:iCs/>
          <w:sz w:val="22"/>
          <w:szCs w:val="22"/>
        </w:rPr>
        <w:t>Podstawy audytu wewnętrznego</w:t>
      </w:r>
      <w:r w:rsidRPr="00B77AD0">
        <w:rPr>
          <w:bCs/>
          <w:sz w:val="22"/>
          <w:szCs w:val="22"/>
        </w:rPr>
        <w:t>, LINK, Szczecin 2003.</w:t>
      </w:r>
    </w:p>
    <w:p w:rsidR="00405140" w:rsidRPr="00B77AD0" w:rsidRDefault="00405140" w:rsidP="003403AF">
      <w:pPr>
        <w:pStyle w:val="Tekstprzypisudolnego"/>
        <w:widowControl/>
        <w:numPr>
          <w:ilvl w:val="0"/>
          <w:numId w:val="19"/>
        </w:numPr>
        <w:suppressLineNumbers w:val="0"/>
        <w:suppressAutoHyphens w:val="0"/>
        <w:rPr>
          <w:sz w:val="22"/>
          <w:szCs w:val="22"/>
        </w:rPr>
      </w:pPr>
      <w:r w:rsidRPr="00B77AD0">
        <w:rPr>
          <w:sz w:val="22"/>
          <w:szCs w:val="22"/>
        </w:rPr>
        <w:t xml:space="preserve">Podręcznik audytu wewnętrznego w administracji publicznej, Ministerstwo Finansów, Warszawa 2019, </w:t>
      </w:r>
    </w:p>
    <w:p w:rsidR="00774258" w:rsidRPr="00B77AD0" w:rsidRDefault="00774258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77AD0" w:rsidRDefault="00C062A1" w:rsidP="00B77AD0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  <w:b/>
          <w:bCs/>
        </w:rPr>
        <w:t>Literatura uzupełniająca:</w:t>
      </w:r>
      <w:r w:rsidR="00B77AD0" w:rsidRPr="00B77AD0">
        <w:rPr>
          <w:rFonts w:ascii="Times New Roman" w:hAnsi="Times New Roman" w:cs="Times New Roman"/>
        </w:rPr>
        <w:t xml:space="preserve"> 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 xml:space="preserve">1.Łęgowik-ŚwiącikS., Koncepcja procesu audytu w gospodarce zapasami w małych i średnich przedsiębiorstwach, [w:] Teoria i praktyka rachunkowości małych i średnich przedsiębiorstw. (red.) J. </w:t>
      </w:r>
      <w:proofErr w:type="spellStart"/>
      <w:r w:rsidRPr="00B77AD0">
        <w:rPr>
          <w:rFonts w:ascii="Times New Roman" w:hAnsi="Times New Roman" w:cs="Times New Roman"/>
        </w:rPr>
        <w:t>Chluska</w:t>
      </w:r>
      <w:proofErr w:type="spellEnd"/>
      <w:r w:rsidRPr="00B77AD0">
        <w:rPr>
          <w:rFonts w:ascii="Times New Roman" w:hAnsi="Times New Roman" w:cs="Times New Roman"/>
        </w:rPr>
        <w:t>, Wydawnictwo Wydziału Zarządzania Politechniki Częstochowskiej, Częstochowa 2011, s. 24-38.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 xml:space="preserve">2. Łęgowik-Świącik S., </w:t>
      </w:r>
      <w:r w:rsidRPr="00B77AD0">
        <w:rPr>
          <w:rFonts w:ascii="Times New Roman" w:hAnsi="Times New Roman" w:cs="Times New Roman"/>
          <w:i/>
        </w:rPr>
        <w:t>Wartości poznawcze i pragmatyczne oświadczenia o stanie kontroli zarządczej</w:t>
      </w:r>
      <w:r w:rsidRPr="00B77AD0">
        <w:rPr>
          <w:rFonts w:ascii="Times New Roman" w:hAnsi="Times New Roman" w:cs="Times New Roman"/>
        </w:rPr>
        <w:t>, (w:) Kontrola zarządcza oraz audyt wewnętrzny w teorii i praktyce (red.) K. Winiarska, Wydawnictwo Naukowe Uniwersytetu Szczecińskiego, Szczecin:2013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 xml:space="preserve">3. Łęgowik-Świącik , Łęgowik-Małolepsza M., Kowalska S., </w:t>
      </w:r>
      <w:proofErr w:type="spellStart"/>
      <w:r w:rsidRPr="00B77AD0">
        <w:rPr>
          <w:rFonts w:ascii="Times New Roman" w:hAnsi="Times New Roman" w:cs="Times New Roman"/>
        </w:rPr>
        <w:t>Instrumental</w:t>
      </w:r>
      <w:proofErr w:type="spellEnd"/>
      <w:r w:rsidRPr="00B77AD0">
        <w:rPr>
          <w:rFonts w:ascii="Times New Roman" w:hAnsi="Times New Roman" w:cs="Times New Roman"/>
        </w:rPr>
        <w:t xml:space="preserve"> Role of </w:t>
      </w:r>
      <w:proofErr w:type="spellStart"/>
      <w:r w:rsidRPr="00B77AD0">
        <w:rPr>
          <w:rFonts w:ascii="Times New Roman" w:hAnsi="Times New Roman" w:cs="Times New Roman"/>
        </w:rPr>
        <w:t>Audit</w:t>
      </w:r>
      <w:proofErr w:type="spellEnd"/>
      <w:r w:rsidRPr="00B77AD0">
        <w:rPr>
          <w:rFonts w:ascii="Times New Roman" w:hAnsi="Times New Roman" w:cs="Times New Roman"/>
        </w:rPr>
        <w:t xml:space="preserve"> in the </w:t>
      </w:r>
      <w:proofErr w:type="spellStart"/>
      <w:r w:rsidRPr="00B77AD0">
        <w:rPr>
          <w:rFonts w:ascii="Times New Roman" w:hAnsi="Times New Roman" w:cs="Times New Roman"/>
        </w:rPr>
        <w:t>Area</w:t>
      </w:r>
      <w:proofErr w:type="spellEnd"/>
      <w:r w:rsidRPr="00B77AD0">
        <w:rPr>
          <w:rFonts w:ascii="Times New Roman" w:hAnsi="Times New Roman" w:cs="Times New Roman"/>
        </w:rPr>
        <w:t xml:space="preserve"> of Stock Management in the Cement </w:t>
      </w:r>
      <w:proofErr w:type="spellStart"/>
      <w:r w:rsidRPr="00B77AD0">
        <w:rPr>
          <w:rFonts w:ascii="Times New Roman" w:hAnsi="Times New Roman" w:cs="Times New Roman"/>
        </w:rPr>
        <w:t>Industry</w:t>
      </w:r>
      <w:proofErr w:type="spellEnd"/>
      <w:r w:rsidRPr="00B77AD0">
        <w:rPr>
          <w:rFonts w:ascii="Times New Roman" w:hAnsi="Times New Roman" w:cs="Times New Roman"/>
        </w:rPr>
        <w:t xml:space="preserve"> Company, Prace Naukowe Uniwersytetu Ekonomicznego we Wrocławiu, 2018, nr 515, s. 52-622.        </w:t>
      </w:r>
    </w:p>
    <w:p w:rsidR="00C062A1" w:rsidRPr="00B77AD0" w:rsidRDefault="00C062A1" w:rsidP="001234BD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en-US"/>
        </w:rPr>
      </w:pPr>
    </w:p>
    <w:p w:rsidR="00363AAE" w:rsidRPr="00B77AD0" w:rsidRDefault="00363AAE" w:rsidP="001234BD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B77AD0">
        <w:rPr>
          <w:rFonts w:ascii="Times New Roman" w:hAnsi="Times New Roman" w:cs="Times New Roman"/>
          <w:b/>
          <w:bCs/>
          <w:color w:val="000000" w:themeColor="text1"/>
        </w:rPr>
        <w:t xml:space="preserve"> PROWADZĄCY PRZEDMIOT ( IMIĘ, NAZWISKO, ADRES E-MAIL)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  <w:bCs/>
        </w:rPr>
      </w:pPr>
      <w:r w:rsidRPr="00B77AD0">
        <w:rPr>
          <w:rFonts w:ascii="Times New Roman" w:hAnsi="Times New Roman" w:cs="Times New Roman"/>
          <w:bCs/>
        </w:rPr>
        <w:t xml:space="preserve">dr hab. Sylwia </w:t>
      </w:r>
      <w:proofErr w:type="spellStart"/>
      <w:r w:rsidRPr="00B77AD0">
        <w:rPr>
          <w:rFonts w:ascii="Times New Roman" w:hAnsi="Times New Roman" w:cs="Times New Roman"/>
          <w:bCs/>
        </w:rPr>
        <w:t>Łęgowik-Świącik</w:t>
      </w:r>
      <w:proofErr w:type="spellEnd"/>
      <w:r w:rsidRPr="00B77AD0">
        <w:rPr>
          <w:rFonts w:ascii="Times New Roman" w:hAnsi="Times New Roman" w:cs="Times New Roman"/>
          <w:bCs/>
        </w:rPr>
        <w:t xml:space="preserve">, Prof. </w:t>
      </w:r>
      <w:proofErr w:type="spellStart"/>
      <w:r w:rsidRPr="00B77AD0">
        <w:rPr>
          <w:rFonts w:ascii="Times New Roman" w:hAnsi="Times New Roman" w:cs="Times New Roman"/>
          <w:bCs/>
        </w:rPr>
        <w:t>PCz</w:t>
      </w:r>
      <w:proofErr w:type="spellEnd"/>
      <w:r w:rsidRPr="00B77AD0">
        <w:rPr>
          <w:rFonts w:ascii="Times New Roman" w:hAnsi="Times New Roman" w:cs="Times New Roman"/>
          <w:bCs/>
        </w:rPr>
        <w:t xml:space="preserve"> - sylwia.legowik-swiacik@pcz.pl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  <w:bCs/>
        </w:rPr>
      </w:pPr>
      <w:r w:rsidRPr="00B77AD0">
        <w:rPr>
          <w:rFonts w:ascii="Times New Roman" w:hAnsi="Times New Roman" w:cs="Times New Roman"/>
          <w:bCs/>
        </w:rPr>
        <w:t xml:space="preserve">dr inż. Elżbieta </w:t>
      </w:r>
      <w:proofErr w:type="spellStart"/>
      <w:r w:rsidRPr="00B77AD0">
        <w:rPr>
          <w:rFonts w:ascii="Times New Roman" w:hAnsi="Times New Roman" w:cs="Times New Roman"/>
          <w:bCs/>
        </w:rPr>
        <w:t>Wysłocka</w:t>
      </w:r>
      <w:proofErr w:type="spellEnd"/>
      <w:r w:rsidRPr="00B77AD0">
        <w:rPr>
          <w:rFonts w:ascii="Times New Roman" w:hAnsi="Times New Roman" w:cs="Times New Roman"/>
          <w:bCs/>
        </w:rPr>
        <w:t>, Prof.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PCz</w:t>
      </w:r>
      <w:proofErr w:type="spellEnd"/>
      <w:r>
        <w:rPr>
          <w:rFonts w:ascii="Times New Roman" w:hAnsi="Times New Roman" w:cs="Times New Roman"/>
          <w:bCs/>
        </w:rPr>
        <w:t xml:space="preserve"> - elzbieta.wyslocka@pcz.pl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  <w:bCs/>
        </w:rPr>
      </w:pPr>
      <w:r w:rsidRPr="00B77AD0">
        <w:rPr>
          <w:rFonts w:ascii="Times New Roman" w:hAnsi="Times New Roman" w:cs="Times New Roman"/>
          <w:bCs/>
        </w:rPr>
        <w:t>dr inż. Sylwia Ko</w:t>
      </w:r>
      <w:r>
        <w:rPr>
          <w:rFonts w:ascii="Times New Roman" w:hAnsi="Times New Roman" w:cs="Times New Roman"/>
          <w:bCs/>
        </w:rPr>
        <w:t>walska - sylwia.kowalska@pcz.pl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  <w:bCs/>
        </w:rPr>
      </w:pPr>
      <w:r w:rsidRPr="00B77AD0">
        <w:rPr>
          <w:rFonts w:ascii="Times New Roman" w:hAnsi="Times New Roman" w:cs="Times New Roman"/>
          <w:bCs/>
        </w:rPr>
        <w:t>dr inż. Karolina Ry</w:t>
      </w:r>
      <w:r>
        <w:rPr>
          <w:rFonts w:ascii="Times New Roman" w:hAnsi="Times New Roman" w:cs="Times New Roman"/>
          <w:bCs/>
        </w:rPr>
        <w:t>bicka - karolina.rybicka@pcz.pl</w:t>
      </w:r>
    </w:p>
    <w:p w:rsidR="00B77AD0" w:rsidRPr="00B77AD0" w:rsidRDefault="00B77AD0" w:rsidP="00B77AD0">
      <w:pPr>
        <w:spacing w:after="0" w:line="240" w:lineRule="auto"/>
        <w:rPr>
          <w:rFonts w:ascii="Times New Roman" w:hAnsi="Times New Roman" w:cs="Times New Roman"/>
          <w:bCs/>
        </w:rPr>
      </w:pPr>
      <w:r w:rsidRPr="00B77AD0">
        <w:rPr>
          <w:rFonts w:ascii="Times New Roman" w:hAnsi="Times New Roman" w:cs="Times New Roman"/>
          <w:bCs/>
        </w:rPr>
        <w:t>dr inż. Renata Biadacz - renata.biadacz@pcz.pl</w:t>
      </w:r>
    </w:p>
    <w:p w:rsidR="00970B30" w:rsidRPr="00B77AD0" w:rsidRDefault="00B77AD0" w:rsidP="00B77AD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Cs/>
        </w:rPr>
        <w:t>dr inż. Jolanta Rubik – jolanta.rubik@pcz.pl</w:t>
      </w:r>
      <w:r w:rsidRPr="00B77AD0">
        <w:rPr>
          <w:rFonts w:ascii="Times New Roman" w:hAnsi="Times New Roman" w:cs="Times New Roman"/>
          <w:b/>
          <w:bCs/>
        </w:rPr>
        <w:cr/>
      </w: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 xml:space="preserve">MACIERZ REALIZACJI EFEKTÓW </w:t>
      </w:r>
      <w:r w:rsidR="003B7458" w:rsidRPr="00B77AD0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2209"/>
        <w:gridCol w:w="1510"/>
        <w:gridCol w:w="1633"/>
        <w:gridCol w:w="1447"/>
        <w:gridCol w:w="1462"/>
      </w:tblGrid>
      <w:tr w:rsidR="00F6241C" w:rsidRPr="00B77AD0" w:rsidTr="00B77AD0">
        <w:tc>
          <w:tcPr>
            <w:tcW w:w="553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96A3C" w:rsidRPr="00B77AD0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189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77AD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Odniesienie danego efektu do efektów zdefiniowanych                    dla całego programu (P</w:t>
            </w:r>
            <w:r w:rsidR="003B7458" w:rsidRPr="00B77AD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R</w:t>
            </w:r>
            <w:r w:rsidRPr="00B77AD0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K)</w:t>
            </w:r>
          </w:p>
        </w:tc>
        <w:tc>
          <w:tcPr>
            <w:tcW w:w="813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79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9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87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6241C" w:rsidRPr="00B77AD0" w:rsidTr="00B77AD0">
        <w:tc>
          <w:tcPr>
            <w:tcW w:w="553" w:type="pct"/>
          </w:tcPr>
          <w:p w:rsidR="00970B30" w:rsidRPr="00B77AD0" w:rsidRDefault="00C96A3C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EU</w:t>
            </w:r>
            <w:r w:rsidR="00970B30" w:rsidRPr="00B77A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9" w:type="pct"/>
          </w:tcPr>
          <w:p w:rsidR="00970B30" w:rsidRPr="00B77AD0" w:rsidRDefault="00AF1B3D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7AD0">
              <w:rPr>
                <w:rFonts w:ascii="Times New Roman" w:hAnsi="Times New Roman" w:cs="Times New Roman"/>
                <w:color w:val="000000" w:themeColor="text1"/>
              </w:rPr>
              <w:t>K_W01, K_W0</w:t>
            </w:r>
            <w:r w:rsidR="003B7458" w:rsidRPr="00B77AD0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B77AD0">
              <w:rPr>
                <w:rFonts w:ascii="Times New Roman" w:hAnsi="Times New Roman" w:cs="Times New Roman"/>
                <w:color w:val="000000" w:themeColor="text1"/>
              </w:rPr>
              <w:t>, K_U</w:t>
            </w:r>
            <w:r w:rsidR="007055AD" w:rsidRPr="00B77AD0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3B7458" w:rsidRPr="00B77AD0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7055AD" w:rsidRPr="00B77AD0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3B7458" w:rsidRPr="00B77AD0">
              <w:rPr>
                <w:rFonts w:ascii="Times New Roman" w:hAnsi="Times New Roman" w:cs="Times New Roman"/>
                <w:color w:val="000000" w:themeColor="text1"/>
              </w:rPr>
              <w:t xml:space="preserve"> K_K01</w:t>
            </w:r>
          </w:p>
        </w:tc>
        <w:tc>
          <w:tcPr>
            <w:tcW w:w="813" w:type="pct"/>
          </w:tcPr>
          <w:p w:rsidR="00970B30" w:rsidRPr="00B77AD0" w:rsidRDefault="00F042AD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C1,</w:t>
            </w:r>
            <w:r w:rsidR="00970B30" w:rsidRPr="00B77AD0">
              <w:rPr>
                <w:rFonts w:ascii="Times New Roman" w:hAnsi="Times New Roman" w:cs="Times New Roman"/>
              </w:rPr>
              <w:t>C2,</w:t>
            </w:r>
          </w:p>
        </w:tc>
        <w:tc>
          <w:tcPr>
            <w:tcW w:w="879" w:type="pct"/>
          </w:tcPr>
          <w:p w:rsidR="00970B30" w:rsidRPr="00B77AD0" w:rsidRDefault="00790CAE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 xml:space="preserve">W1,W2,W3, </w:t>
            </w:r>
            <w:r w:rsidRPr="00B77AD0">
              <w:rPr>
                <w:rFonts w:ascii="Times New Roman" w:hAnsi="Times New Roman" w:cs="Times New Roman"/>
              </w:rPr>
              <w:br/>
            </w:r>
            <w:r w:rsidR="003B7458" w:rsidRPr="00B77AD0">
              <w:rPr>
                <w:rFonts w:ascii="Times New Roman" w:hAnsi="Times New Roman" w:cs="Times New Roman"/>
              </w:rPr>
              <w:t>C</w:t>
            </w:r>
            <w:r w:rsidR="001A7BAE" w:rsidRPr="00B77AD0">
              <w:rPr>
                <w:rFonts w:ascii="Times New Roman" w:hAnsi="Times New Roman" w:cs="Times New Roman"/>
              </w:rPr>
              <w:t>1,</w:t>
            </w:r>
            <w:r w:rsidR="003B7458" w:rsidRPr="00B77AD0">
              <w:rPr>
                <w:rFonts w:ascii="Times New Roman" w:hAnsi="Times New Roman" w:cs="Times New Roman"/>
              </w:rPr>
              <w:t>C</w:t>
            </w:r>
            <w:r w:rsidR="001A7BAE" w:rsidRPr="00B77AD0">
              <w:rPr>
                <w:rFonts w:ascii="Times New Roman" w:hAnsi="Times New Roman" w:cs="Times New Roman"/>
              </w:rPr>
              <w:t xml:space="preserve">2, </w:t>
            </w:r>
            <w:r w:rsidR="003B7458" w:rsidRPr="00B77AD0">
              <w:rPr>
                <w:rFonts w:ascii="Times New Roman" w:hAnsi="Times New Roman" w:cs="Times New Roman"/>
              </w:rPr>
              <w:t>C</w:t>
            </w:r>
            <w:r w:rsidR="001A7BAE" w:rsidRPr="00B77A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87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F2, F3</w:t>
            </w:r>
            <w:r w:rsidR="003B7458" w:rsidRPr="00B77AD0">
              <w:rPr>
                <w:rFonts w:ascii="Times New Roman" w:hAnsi="Times New Roman" w:cs="Times New Roman"/>
              </w:rPr>
              <w:t>, P1</w:t>
            </w:r>
          </w:p>
        </w:tc>
      </w:tr>
      <w:tr w:rsidR="00F6241C" w:rsidRPr="00B77AD0" w:rsidTr="00B77AD0">
        <w:tc>
          <w:tcPr>
            <w:tcW w:w="553" w:type="pct"/>
          </w:tcPr>
          <w:p w:rsidR="00970B30" w:rsidRPr="00B77AD0" w:rsidRDefault="00C96A3C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EU</w:t>
            </w:r>
            <w:r w:rsidR="00970B30" w:rsidRPr="00B77AD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9" w:type="pct"/>
          </w:tcPr>
          <w:p w:rsidR="00970B30" w:rsidRPr="00B77AD0" w:rsidRDefault="007055AD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77AD0">
              <w:rPr>
                <w:rFonts w:ascii="Times New Roman" w:hAnsi="Times New Roman" w:cs="Times New Roman"/>
                <w:color w:val="000000" w:themeColor="text1"/>
              </w:rPr>
              <w:t>K_W04, K_W07</w:t>
            </w:r>
            <w:r w:rsidR="00970B30" w:rsidRPr="00B77AD0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3B7458" w:rsidRPr="00B77AD0">
              <w:rPr>
                <w:rFonts w:ascii="Times New Roman" w:hAnsi="Times New Roman" w:cs="Times New Roman"/>
                <w:color w:val="000000" w:themeColor="text1"/>
              </w:rPr>
              <w:t>K_U03,</w:t>
            </w:r>
            <w:r w:rsidR="007224E7" w:rsidRPr="00B77AD0">
              <w:rPr>
                <w:rFonts w:ascii="Times New Roman" w:hAnsi="Times New Roman" w:cs="Times New Roman"/>
                <w:color w:val="000000" w:themeColor="text1"/>
              </w:rPr>
              <w:t>K_U08,</w:t>
            </w:r>
            <w:r w:rsidR="003B7458" w:rsidRPr="00B77AD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70B30" w:rsidRPr="00B77AD0">
              <w:rPr>
                <w:rFonts w:ascii="Times New Roman" w:hAnsi="Times New Roman" w:cs="Times New Roman"/>
                <w:color w:val="000000" w:themeColor="text1"/>
              </w:rPr>
              <w:t>K_K</w:t>
            </w:r>
            <w:r w:rsidR="003B7458" w:rsidRPr="00B77AD0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813" w:type="pct"/>
          </w:tcPr>
          <w:p w:rsidR="00970B30" w:rsidRPr="00B77AD0" w:rsidRDefault="00F042AD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C2</w:t>
            </w:r>
            <w:r w:rsidR="00970B30" w:rsidRPr="00B77AD0">
              <w:rPr>
                <w:rFonts w:ascii="Times New Roman" w:hAnsi="Times New Roman" w:cs="Times New Roman"/>
              </w:rPr>
              <w:t>, C3</w:t>
            </w:r>
          </w:p>
        </w:tc>
        <w:tc>
          <w:tcPr>
            <w:tcW w:w="879" w:type="pct"/>
          </w:tcPr>
          <w:p w:rsidR="001A7BAE" w:rsidRPr="00B77AD0" w:rsidRDefault="001A7BAE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W3, W4- W9,</w:t>
            </w:r>
          </w:p>
          <w:p w:rsidR="00970B30" w:rsidRPr="00B77AD0" w:rsidRDefault="003B7458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C</w:t>
            </w:r>
            <w:r w:rsidR="001A7BAE" w:rsidRPr="00B77AD0">
              <w:rPr>
                <w:rFonts w:ascii="Times New Roman" w:hAnsi="Times New Roman" w:cs="Times New Roman"/>
              </w:rPr>
              <w:t xml:space="preserve">4, </w:t>
            </w:r>
            <w:r w:rsidRPr="00B77AD0">
              <w:rPr>
                <w:rFonts w:ascii="Times New Roman" w:hAnsi="Times New Roman" w:cs="Times New Roman"/>
              </w:rPr>
              <w:t>C</w:t>
            </w:r>
            <w:r w:rsidR="001A7BAE" w:rsidRPr="00B77AD0">
              <w:rPr>
                <w:rFonts w:ascii="Times New Roman" w:hAnsi="Times New Roman" w:cs="Times New Roman"/>
              </w:rPr>
              <w:t>5,</w:t>
            </w:r>
            <w:r w:rsidRPr="00B77AD0">
              <w:rPr>
                <w:rFonts w:ascii="Times New Roman" w:hAnsi="Times New Roman" w:cs="Times New Roman"/>
              </w:rPr>
              <w:t>C</w:t>
            </w:r>
            <w:r w:rsidR="001A7BAE" w:rsidRPr="00B77AD0">
              <w:rPr>
                <w:rFonts w:ascii="Times New Roman" w:hAnsi="Times New Roman" w:cs="Times New Roman"/>
              </w:rPr>
              <w:t xml:space="preserve">6, </w:t>
            </w:r>
            <w:r w:rsidRPr="00B77AD0">
              <w:rPr>
                <w:rFonts w:ascii="Times New Roman" w:hAnsi="Times New Roman" w:cs="Times New Roman"/>
              </w:rPr>
              <w:t>C</w:t>
            </w:r>
            <w:r w:rsidR="001A7BAE" w:rsidRPr="00B77AD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87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 xml:space="preserve">F2, F3, </w:t>
            </w:r>
            <w:r w:rsidR="003B7458" w:rsidRPr="00B77AD0">
              <w:rPr>
                <w:rFonts w:ascii="Times New Roman" w:hAnsi="Times New Roman" w:cs="Times New Roman"/>
              </w:rPr>
              <w:t>P1</w:t>
            </w:r>
          </w:p>
        </w:tc>
      </w:tr>
      <w:tr w:rsidR="00F6241C" w:rsidRPr="00B77AD0" w:rsidTr="00B77AD0">
        <w:tc>
          <w:tcPr>
            <w:tcW w:w="553" w:type="pct"/>
          </w:tcPr>
          <w:p w:rsidR="00970B30" w:rsidRPr="00B77AD0" w:rsidRDefault="00C96A3C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EU</w:t>
            </w:r>
            <w:r w:rsidR="00970B30" w:rsidRPr="00B77A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pct"/>
          </w:tcPr>
          <w:p w:rsidR="00970B30" w:rsidRPr="00B77AD0" w:rsidRDefault="003B7458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77AD0">
              <w:rPr>
                <w:rFonts w:ascii="Times New Roman" w:hAnsi="Times New Roman" w:cs="Times New Roman"/>
                <w:color w:val="000000" w:themeColor="text1"/>
              </w:rPr>
              <w:t xml:space="preserve">K_W06, </w:t>
            </w:r>
            <w:r w:rsidR="00970B30" w:rsidRPr="00B77AD0">
              <w:rPr>
                <w:rFonts w:ascii="Times New Roman" w:hAnsi="Times New Roman" w:cs="Times New Roman"/>
                <w:color w:val="000000" w:themeColor="text1"/>
              </w:rPr>
              <w:t>K_W1</w:t>
            </w:r>
            <w:r w:rsidRPr="00B77AD0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970B30" w:rsidRPr="00B77AD0">
              <w:rPr>
                <w:rFonts w:ascii="Times New Roman" w:hAnsi="Times New Roman" w:cs="Times New Roman"/>
                <w:color w:val="000000" w:themeColor="text1"/>
              </w:rPr>
              <w:t>, K_U</w:t>
            </w:r>
            <w:r w:rsidRPr="00B77AD0">
              <w:rPr>
                <w:rFonts w:ascii="Times New Roman" w:hAnsi="Times New Roman" w:cs="Times New Roman"/>
                <w:color w:val="000000" w:themeColor="text1"/>
              </w:rPr>
              <w:t>08</w:t>
            </w:r>
            <w:r w:rsidR="00970B30" w:rsidRPr="00B77AD0">
              <w:rPr>
                <w:rFonts w:ascii="Times New Roman" w:hAnsi="Times New Roman" w:cs="Times New Roman"/>
                <w:color w:val="000000" w:themeColor="text1"/>
              </w:rPr>
              <w:t>, K_</w:t>
            </w:r>
            <w:r w:rsidRPr="00B77AD0">
              <w:rPr>
                <w:rFonts w:ascii="Times New Roman" w:hAnsi="Times New Roman" w:cs="Times New Roman"/>
                <w:color w:val="000000" w:themeColor="text1"/>
              </w:rPr>
              <w:t>K05</w:t>
            </w:r>
          </w:p>
        </w:tc>
        <w:tc>
          <w:tcPr>
            <w:tcW w:w="813" w:type="pct"/>
          </w:tcPr>
          <w:p w:rsidR="00970B30" w:rsidRPr="00B77AD0" w:rsidRDefault="00F042AD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C2</w:t>
            </w:r>
            <w:r w:rsidR="00970B30" w:rsidRPr="00B77AD0">
              <w:rPr>
                <w:rFonts w:ascii="Times New Roman" w:hAnsi="Times New Roman" w:cs="Times New Roman"/>
              </w:rPr>
              <w:t>,C3</w:t>
            </w:r>
          </w:p>
        </w:tc>
        <w:tc>
          <w:tcPr>
            <w:tcW w:w="879" w:type="pct"/>
          </w:tcPr>
          <w:p w:rsidR="00970B30" w:rsidRPr="00B77AD0" w:rsidRDefault="00B0068A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W</w:t>
            </w:r>
            <w:r w:rsidR="001A7BAE" w:rsidRPr="00B77AD0">
              <w:rPr>
                <w:rFonts w:ascii="Times New Roman" w:hAnsi="Times New Roman" w:cs="Times New Roman"/>
              </w:rPr>
              <w:t>10, W11</w:t>
            </w:r>
            <w:r w:rsidR="003B7458" w:rsidRPr="00B77AD0">
              <w:rPr>
                <w:rFonts w:ascii="Times New Roman" w:hAnsi="Times New Roman" w:cs="Times New Roman"/>
              </w:rPr>
              <w:t>,</w:t>
            </w:r>
            <w:r w:rsidR="001A7BAE" w:rsidRPr="00B77AD0">
              <w:rPr>
                <w:rFonts w:ascii="Times New Roman" w:hAnsi="Times New Roman" w:cs="Times New Roman"/>
              </w:rPr>
              <w:t xml:space="preserve"> </w:t>
            </w:r>
            <w:r w:rsidR="003B7458" w:rsidRPr="00B77AD0">
              <w:rPr>
                <w:rFonts w:ascii="Times New Roman" w:hAnsi="Times New Roman" w:cs="Times New Roman"/>
              </w:rPr>
              <w:t>C</w:t>
            </w:r>
            <w:r w:rsidR="009D7A84" w:rsidRPr="00B77AD0">
              <w:rPr>
                <w:rFonts w:ascii="Times New Roman" w:hAnsi="Times New Roman" w:cs="Times New Roman"/>
              </w:rPr>
              <w:t xml:space="preserve">8, </w:t>
            </w:r>
            <w:r w:rsidR="003B7458" w:rsidRPr="00B77AD0">
              <w:rPr>
                <w:rFonts w:ascii="Times New Roman" w:hAnsi="Times New Roman" w:cs="Times New Roman"/>
              </w:rPr>
              <w:t>C</w:t>
            </w:r>
            <w:r w:rsidR="009D7A84" w:rsidRPr="00B77AD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87" w:type="pct"/>
          </w:tcPr>
          <w:p w:rsidR="00970B30" w:rsidRPr="00B77AD0" w:rsidRDefault="00F042AD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F1,</w:t>
            </w:r>
            <w:r w:rsidR="00970B30" w:rsidRPr="00B77AD0">
              <w:rPr>
                <w:rFonts w:ascii="Times New Roman" w:hAnsi="Times New Roman" w:cs="Times New Roman"/>
              </w:rPr>
              <w:t>F2, F3,</w:t>
            </w:r>
          </w:p>
        </w:tc>
      </w:tr>
      <w:tr w:rsidR="00F6241C" w:rsidRPr="00B77AD0" w:rsidTr="00B77AD0">
        <w:tc>
          <w:tcPr>
            <w:tcW w:w="553" w:type="pct"/>
          </w:tcPr>
          <w:p w:rsidR="00970B30" w:rsidRPr="00B77AD0" w:rsidRDefault="00C96A3C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EU</w:t>
            </w:r>
            <w:r w:rsidR="00970B30" w:rsidRPr="00B77AD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pct"/>
          </w:tcPr>
          <w:p w:rsidR="00970B30" w:rsidRPr="00B77AD0" w:rsidRDefault="003B7458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77AD0">
              <w:rPr>
                <w:rFonts w:ascii="Times New Roman" w:hAnsi="Times New Roman" w:cs="Times New Roman"/>
                <w:color w:val="000000" w:themeColor="text1"/>
              </w:rPr>
              <w:t xml:space="preserve">K_W07, K_W10, </w:t>
            </w:r>
            <w:r w:rsidR="007224E7" w:rsidRPr="00B77AD0">
              <w:rPr>
                <w:rFonts w:ascii="Times New Roman" w:hAnsi="Times New Roman" w:cs="Times New Roman"/>
                <w:color w:val="000000" w:themeColor="text1"/>
              </w:rPr>
              <w:t xml:space="preserve"> K_U08</w:t>
            </w:r>
            <w:r w:rsidR="00970B30" w:rsidRPr="00B77AD0">
              <w:rPr>
                <w:rFonts w:ascii="Times New Roman" w:hAnsi="Times New Roman" w:cs="Times New Roman"/>
                <w:color w:val="000000" w:themeColor="text1"/>
              </w:rPr>
              <w:t>, K_K</w:t>
            </w:r>
            <w:r w:rsidR="007224E7" w:rsidRPr="00B77AD0">
              <w:rPr>
                <w:rFonts w:ascii="Times New Roman" w:hAnsi="Times New Roman" w:cs="Times New Roman"/>
                <w:color w:val="000000" w:themeColor="text1"/>
              </w:rPr>
              <w:t>04</w:t>
            </w:r>
          </w:p>
        </w:tc>
        <w:tc>
          <w:tcPr>
            <w:tcW w:w="813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79" w:type="pct"/>
          </w:tcPr>
          <w:p w:rsidR="001A7BAE" w:rsidRPr="00B77AD0" w:rsidRDefault="00003D01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W</w:t>
            </w:r>
            <w:r w:rsidR="001A7BAE" w:rsidRPr="00B77AD0">
              <w:rPr>
                <w:rFonts w:ascii="Times New Roman" w:hAnsi="Times New Roman" w:cs="Times New Roman"/>
              </w:rPr>
              <w:t>12</w:t>
            </w:r>
            <w:r w:rsidRPr="00B77AD0">
              <w:rPr>
                <w:rFonts w:ascii="Times New Roman" w:hAnsi="Times New Roman" w:cs="Times New Roman"/>
              </w:rPr>
              <w:t>-</w:t>
            </w:r>
            <w:r w:rsidR="00B0068A" w:rsidRPr="00B77AD0">
              <w:rPr>
                <w:rFonts w:ascii="Times New Roman" w:hAnsi="Times New Roman" w:cs="Times New Roman"/>
              </w:rPr>
              <w:t>W</w:t>
            </w:r>
            <w:r w:rsidR="001A7BAE" w:rsidRPr="00B77AD0">
              <w:rPr>
                <w:rFonts w:ascii="Times New Roman" w:hAnsi="Times New Roman" w:cs="Times New Roman"/>
              </w:rPr>
              <w:t>1</w:t>
            </w:r>
            <w:r w:rsidR="00B0068A" w:rsidRPr="00B77AD0">
              <w:rPr>
                <w:rFonts w:ascii="Times New Roman" w:hAnsi="Times New Roman" w:cs="Times New Roman"/>
              </w:rPr>
              <w:t>5</w:t>
            </w:r>
            <w:r w:rsidR="00970B30" w:rsidRPr="00B77AD0">
              <w:rPr>
                <w:rFonts w:ascii="Times New Roman" w:hAnsi="Times New Roman" w:cs="Times New Roman"/>
              </w:rPr>
              <w:t xml:space="preserve">, </w:t>
            </w:r>
            <w:r w:rsidR="003B7458" w:rsidRPr="00B77AD0">
              <w:rPr>
                <w:rFonts w:ascii="Times New Roman" w:hAnsi="Times New Roman" w:cs="Times New Roman"/>
              </w:rPr>
              <w:t>C</w:t>
            </w:r>
            <w:r w:rsidR="009D7A84" w:rsidRPr="00B77AD0">
              <w:rPr>
                <w:rFonts w:ascii="Times New Roman" w:hAnsi="Times New Roman" w:cs="Times New Roman"/>
              </w:rPr>
              <w:t>10</w:t>
            </w:r>
            <w:r w:rsidR="00B07BE4" w:rsidRPr="00B77AD0">
              <w:rPr>
                <w:rFonts w:ascii="Times New Roman" w:hAnsi="Times New Roman" w:cs="Times New Roman"/>
              </w:rPr>
              <w:t>-15</w:t>
            </w:r>
          </w:p>
        </w:tc>
        <w:tc>
          <w:tcPr>
            <w:tcW w:w="779" w:type="pct"/>
          </w:tcPr>
          <w:p w:rsidR="00970B30" w:rsidRPr="00B77AD0" w:rsidRDefault="00970B30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1,2,3,</w:t>
            </w:r>
            <w:r w:rsidR="00003D01" w:rsidRPr="00B77AD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7" w:type="pct"/>
          </w:tcPr>
          <w:p w:rsidR="00970B30" w:rsidRPr="00B77AD0" w:rsidRDefault="003B7458" w:rsidP="00B77A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F1, F2, F3,</w:t>
            </w:r>
          </w:p>
        </w:tc>
      </w:tr>
    </w:tbl>
    <w:p w:rsidR="008C2862" w:rsidRPr="00B77AD0" w:rsidRDefault="008C2862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7"/>
        <w:gridCol w:w="2143"/>
        <w:gridCol w:w="2143"/>
        <w:gridCol w:w="2143"/>
        <w:gridCol w:w="2144"/>
      </w:tblGrid>
      <w:tr w:rsidR="00F6241C" w:rsidRPr="00B77AD0" w:rsidTr="00B77AD0">
        <w:trPr>
          <w:trHeight w:hRule="exact" w:val="398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B77AD0" w:rsidRDefault="00970B30" w:rsidP="00B77AD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Efekty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B77AD0" w:rsidRDefault="00970B30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B77AD0" w:rsidRDefault="00970B30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B77AD0" w:rsidRDefault="00970B30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B77AD0" w:rsidRDefault="00970B30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3B7458" w:rsidRPr="00B77AD0" w:rsidTr="00B77AD0">
        <w:trPr>
          <w:trHeight w:hRule="exact" w:val="236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C96A3C" w:rsidP="00B77A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77AD0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="003B7458" w:rsidRPr="00B77AD0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3B7458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nie posiada wiedzy teoretycznej i umiejętności praktyczn</w:t>
            </w:r>
            <w:r w:rsidR="005753A4" w:rsidRPr="00B77AD0">
              <w:rPr>
                <w:rFonts w:ascii="Times New Roman" w:hAnsi="Times New Roman" w:cs="Times New Roman"/>
              </w:rPr>
              <w:t>ych</w:t>
            </w:r>
            <w:r w:rsidRPr="00B77AD0">
              <w:rPr>
                <w:rFonts w:ascii="Times New Roman" w:hAnsi="Times New Roman" w:cs="Times New Roman"/>
              </w:rPr>
              <w:t xml:space="preserve"> w zakresie audytu wewnętrznego.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posiada wiedzę teoretyczną i umiejętności praktyczne w zakresie audytu wewnętrznego.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posiada dobrą wiedzę teoretyczną i umiejętności praktyczne w zakresie audytu wewnętrznego ze szczególnym uwzględnieniem technik i metod jego realizacji.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posiada bardzo dobrą wiedzę teoretyczną i umiejętności praktyczne w zakresie audytu wewnętrznego. Biegle charakteryzuje techniki i metody jego realizacji.</w:t>
            </w:r>
          </w:p>
        </w:tc>
      </w:tr>
      <w:tr w:rsidR="003B7458" w:rsidRPr="00B77AD0" w:rsidTr="00B77AD0">
        <w:trPr>
          <w:trHeight w:hRule="exact" w:val="2986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C96A3C" w:rsidP="00B77A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77AD0">
              <w:rPr>
                <w:rFonts w:ascii="Times New Roman" w:hAnsi="Times New Roman" w:cs="Times New Roman"/>
                <w:b/>
              </w:rPr>
              <w:t xml:space="preserve"> EU</w:t>
            </w:r>
            <w:r w:rsidR="003B7458" w:rsidRPr="00B77AD0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 xml:space="preserve">Student nie potrafi scharakteryzować podstawowe akty prawne regulujące audyt wewnętrzny w jednostkach sektora finansów publicznych.    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 xml:space="preserve">Student potrafi scharakteryzować podstawowe akty prawne regulujące audyt wewnętrzny w jednostkach sektora finansów publicznych.    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 xml:space="preserve">Student potrafi prawidłowo scharakteryzować podstawowe akty prawne regulujące audyt wewnętrzny z punktu widzenia zarządzania i kontroli zarządczej w jednostkach sektora finansów publicznych.    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 xml:space="preserve">Student biegle charakteryzuje akty prawne regulujące audyt wewnętrzny. Potrafi podejmować decyzje w zakresie realizacji  kontroli zarządczej w jednostkach sektora finansów publicznych.    </w:t>
            </w:r>
          </w:p>
        </w:tc>
      </w:tr>
      <w:tr w:rsidR="003B7458" w:rsidRPr="00B77AD0" w:rsidTr="00B77AD0">
        <w:trPr>
          <w:trHeight w:hRule="exact" w:val="2546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C96A3C" w:rsidP="00B77A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77AD0">
              <w:rPr>
                <w:rFonts w:ascii="Times New Roman" w:hAnsi="Times New Roman" w:cs="Times New Roman"/>
                <w:b/>
              </w:rPr>
              <w:t>EU</w:t>
            </w:r>
            <w:r w:rsidR="003B7458" w:rsidRPr="00B77AD0">
              <w:rPr>
                <w:rFonts w:ascii="Times New Roman" w:hAnsi="Times New Roman" w:cs="Times New Roman"/>
                <w:b/>
              </w:rPr>
              <w:t xml:space="preserve">3 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53A4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nie posiada wiedzy na temat raportowania procedur audytu wewnętrznego.</w:t>
            </w:r>
          </w:p>
          <w:p w:rsidR="003B7458" w:rsidRPr="00B77AD0" w:rsidRDefault="003B7458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posiada wiedzę na temat raportowania procedur audytu wewnętrznego w zakresie oceny efektywności podejmowanych decyzji w jednostkach sektora finansów publicznych.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posiada dobrą wiedzę na temat raportowania procedur audytu wewnętrznego. Potrafi ogólnie ocenić efektywność podejmowanych decyzji w jednostkach sektora finansów publicznych.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posiada bardzo dobrą wiedzę na temat raportowania procedur audytu wewnętrznego. Potrafi szczegółowo ocenić efektywność podejmowanych decyzji w jednostkach sektora finansów publicznych.</w:t>
            </w:r>
          </w:p>
        </w:tc>
      </w:tr>
      <w:tr w:rsidR="003B7458" w:rsidRPr="00B77AD0" w:rsidTr="00B77AD0">
        <w:trPr>
          <w:trHeight w:hRule="exact" w:val="2413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C96A3C" w:rsidP="00B77A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77AD0">
              <w:rPr>
                <w:rFonts w:ascii="Times New Roman" w:hAnsi="Times New Roman" w:cs="Times New Roman"/>
                <w:b/>
              </w:rPr>
              <w:t>EU</w:t>
            </w:r>
            <w:r w:rsidR="003B7458" w:rsidRPr="00B77AD0">
              <w:rPr>
                <w:rFonts w:ascii="Times New Roman" w:hAnsi="Times New Roman" w:cs="Times New Roman"/>
                <w:b/>
              </w:rPr>
              <w:t xml:space="preserve">4 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nie zna i nie charakteryzuje  organizację komórki audytu wewnętrznego w jednostce sektora finansów publicznych.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zna i charakteryzuje  organizację komórki audytu wewnętrznego w jednostce sektora finansów publicznych.</w:t>
            </w:r>
          </w:p>
        </w:tc>
        <w:tc>
          <w:tcPr>
            <w:tcW w:w="2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dobrze zna i szczegółowo charakteryzuje  organizację komórki audytu wewnętrznego w jednostce sektora finansów publicznych.</w:t>
            </w:r>
          </w:p>
        </w:tc>
        <w:tc>
          <w:tcPr>
            <w:tcW w:w="2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B7458" w:rsidRPr="00B77AD0" w:rsidRDefault="005753A4" w:rsidP="00B77A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77AD0">
              <w:rPr>
                <w:rFonts w:ascii="Times New Roman" w:hAnsi="Times New Roman" w:cs="Times New Roman"/>
              </w:rPr>
              <w:t>Student biegle charakteryzuje  organizację komórki audytu wewnętrznego w jednostce sektora finansów publicznych i potrafi podejmować decyzje w tym zakresie.</w:t>
            </w:r>
          </w:p>
        </w:tc>
      </w:tr>
    </w:tbl>
    <w:p w:rsidR="00970B30" w:rsidRPr="00B77AD0" w:rsidRDefault="00970B30" w:rsidP="003403A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77AD0">
        <w:rPr>
          <w:rFonts w:ascii="Times New Roman" w:hAnsi="Times New Roman" w:cs="Times New Roman"/>
          <w:b/>
          <w:bCs/>
        </w:rPr>
        <w:t xml:space="preserve"> INNE PRZYDATNE INFORMACJE O PRZEDMIOCIE</w:t>
      </w:r>
    </w:p>
    <w:p w:rsidR="00970B30" w:rsidRPr="00B77AD0" w:rsidRDefault="00970B30" w:rsidP="00B77AD0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Informacja gdzie można zapoznać się z prezentacjami do zajęć itp.</w:t>
      </w:r>
    </w:p>
    <w:p w:rsidR="00970B30" w:rsidRPr="00B77AD0" w:rsidRDefault="00970B30" w:rsidP="00B77AD0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- informacje prez</w:t>
      </w:r>
      <w:bookmarkStart w:id="0" w:name="_GoBack"/>
      <w:bookmarkEnd w:id="0"/>
      <w:r w:rsidRPr="00B77AD0">
        <w:rPr>
          <w:rFonts w:ascii="Times New Roman" w:hAnsi="Times New Roman" w:cs="Times New Roman"/>
        </w:rPr>
        <w:t>entowane studentom na zajęciach (jeśli to konieczne) przesyłane są droga elektroniczną na adresy mailowe poszczególnych grup dziekańskich.</w:t>
      </w:r>
    </w:p>
    <w:p w:rsidR="00970B30" w:rsidRPr="00B77AD0" w:rsidRDefault="00970B30" w:rsidP="00B77AD0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Informacje na temat miejsca odbywania się zajęć</w:t>
      </w:r>
    </w:p>
    <w:p w:rsidR="00970B30" w:rsidRPr="00B77AD0" w:rsidRDefault="00970B30" w:rsidP="00B77AD0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- informacje znajdują się na stronie internetowej wydziału</w:t>
      </w:r>
    </w:p>
    <w:p w:rsidR="00970B30" w:rsidRPr="00B77AD0" w:rsidRDefault="00970B30" w:rsidP="00B77AD0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Informacje na temat terminu zajęć (dzień tygodnia/ godzina)</w:t>
      </w:r>
    </w:p>
    <w:p w:rsidR="00970B30" w:rsidRPr="00B77AD0" w:rsidRDefault="00970B30" w:rsidP="00B77AD0">
      <w:pPr>
        <w:pStyle w:val="Akapitzlist"/>
        <w:ind w:left="357"/>
        <w:rPr>
          <w:sz w:val="22"/>
          <w:szCs w:val="22"/>
        </w:rPr>
      </w:pPr>
      <w:r w:rsidRPr="00B77AD0">
        <w:rPr>
          <w:sz w:val="22"/>
          <w:szCs w:val="22"/>
        </w:rPr>
        <w:t>- informacje znajdują się na stronie internetowej wydziału</w:t>
      </w:r>
    </w:p>
    <w:p w:rsidR="00970B30" w:rsidRPr="00B77AD0" w:rsidRDefault="00970B30" w:rsidP="00B77AD0">
      <w:pPr>
        <w:spacing w:after="0" w:line="240" w:lineRule="auto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Informacja na temat konsultacji (godziny + miejsce)</w:t>
      </w:r>
    </w:p>
    <w:p w:rsidR="00970B30" w:rsidRPr="00B77AD0" w:rsidRDefault="00970B30" w:rsidP="00B77AD0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 xml:space="preserve">- podawane są studentom na pierwszych zajęciach, </w:t>
      </w:r>
    </w:p>
    <w:p w:rsidR="00970B30" w:rsidRPr="00B77AD0" w:rsidRDefault="00970B30" w:rsidP="00B77AD0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>- znajdują się na stronie internetowej wydziału,</w:t>
      </w:r>
    </w:p>
    <w:p w:rsidR="00615238" w:rsidRPr="00B77AD0" w:rsidRDefault="00970B30" w:rsidP="00B77AD0">
      <w:pPr>
        <w:spacing w:after="0" w:line="240" w:lineRule="auto"/>
        <w:ind w:left="357"/>
        <w:rPr>
          <w:rFonts w:ascii="Times New Roman" w:hAnsi="Times New Roman" w:cs="Times New Roman"/>
        </w:rPr>
      </w:pPr>
      <w:r w:rsidRPr="00B77AD0">
        <w:rPr>
          <w:rFonts w:ascii="Times New Roman" w:hAnsi="Times New Roman" w:cs="Times New Roman"/>
        </w:rPr>
        <w:t xml:space="preserve">- znajdują się </w:t>
      </w:r>
      <w:r w:rsidR="00C062A1" w:rsidRPr="00B77AD0">
        <w:rPr>
          <w:rFonts w:ascii="Times New Roman" w:hAnsi="Times New Roman" w:cs="Times New Roman"/>
        </w:rPr>
        <w:t>w gablocie informacyjnej</w:t>
      </w:r>
      <w:r w:rsidR="005753A4" w:rsidRPr="00B77AD0">
        <w:rPr>
          <w:rFonts w:ascii="Times New Roman" w:hAnsi="Times New Roman" w:cs="Times New Roman"/>
        </w:rPr>
        <w:t xml:space="preserve"> Instytutu</w:t>
      </w:r>
      <w:r w:rsidR="008C2862" w:rsidRPr="00B77AD0">
        <w:rPr>
          <w:rFonts w:ascii="Times New Roman" w:hAnsi="Times New Roman" w:cs="Times New Roman"/>
        </w:rPr>
        <w:t>.</w:t>
      </w:r>
    </w:p>
    <w:sectPr w:rsidR="00615238" w:rsidRPr="00B77AD0" w:rsidSect="00B77AD0">
      <w:footerReference w:type="default" r:id="rId8"/>
      <w:headerReference w:type="firs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8DF" w:rsidRDefault="007848DF">
      <w:pPr>
        <w:spacing w:after="0" w:line="240" w:lineRule="auto"/>
      </w:pPr>
      <w:r>
        <w:separator/>
      </w:r>
    </w:p>
  </w:endnote>
  <w:endnote w:type="continuationSeparator" w:id="0">
    <w:p w:rsidR="007848DF" w:rsidRDefault="00784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B30" w:rsidRPr="00B77F83" w:rsidRDefault="00970B30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8DF" w:rsidRDefault="007848DF">
      <w:pPr>
        <w:spacing w:after="0" w:line="240" w:lineRule="auto"/>
      </w:pPr>
      <w:r>
        <w:separator/>
      </w:r>
    </w:p>
  </w:footnote>
  <w:footnote w:type="continuationSeparator" w:id="0">
    <w:p w:rsidR="007848DF" w:rsidRDefault="00784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B30" w:rsidRPr="00B77F83" w:rsidRDefault="00970B30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</w:p>
  <w:p w:rsidR="00970B30" w:rsidRDefault="00970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E0186E"/>
    <w:multiLevelType w:val="hybridMultilevel"/>
    <w:tmpl w:val="BEDC7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740508"/>
    <w:multiLevelType w:val="hybridMultilevel"/>
    <w:tmpl w:val="4FD065B2"/>
    <w:lvl w:ilvl="0" w:tplc="DF8CA71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9425D4"/>
    <w:multiLevelType w:val="hybridMultilevel"/>
    <w:tmpl w:val="F2207DB4"/>
    <w:lvl w:ilvl="0" w:tplc="8F760C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5519B"/>
    <w:multiLevelType w:val="hybridMultilevel"/>
    <w:tmpl w:val="EAF8E2BE"/>
    <w:lvl w:ilvl="0" w:tplc="2654D3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75BE0"/>
    <w:multiLevelType w:val="hybridMultilevel"/>
    <w:tmpl w:val="3D02ECE6"/>
    <w:lvl w:ilvl="0" w:tplc="F4F4E0D2">
      <w:start w:val="1"/>
      <w:numFmt w:val="decimal"/>
      <w:pStyle w:val="Spistreci1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8"/>
  </w:num>
  <w:num w:numId="5">
    <w:abstractNumId w:val="14"/>
  </w:num>
  <w:num w:numId="6">
    <w:abstractNumId w:val="19"/>
  </w:num>
  <w:num w:numId="7">
    <w:abstractNumId w:val="3"/>
  </w:num>
  <w:num w:numId="8">
    <w:abstractNumId w:val="9"/>
  </w:num>
  <w:num w:numId="9">
    <w:abstractNumId w:val="17"/>
  </w:num>
  <w:num w:numId="10">
    <w:abstractNumId w:val="8"/>
  </w:num>
  <w:num w:numId="11">
    <w:abstractNumId w:val="13"/>
  </w:num>
  <w:num w:numId="12">
    <w:abstractNumId w:val="7"/>
  </w:num>
  <w:num w:numId="13">
    <w:abstractNumId w:val="12"/>
  </w:num>
  <w:num w:numId="14">
    <w:abstractNumId w:val="15"/>
  </w:num>
  <w:num w:numId="15">
    <w:abstractNumId w:val="2"/>
  </w:num>
  <w:num w:numId="16">
    <w:abstractNumId w:val="5"/>
  </w:num>
  <w:num w:numId="17">
    <w:abstractNumId w:val="1"/>
  </w:num>
  <w:num w:numId="18">
    <w:abstractNumId w:val="6"/>
  </w:num>
  <w:num w:numId="19">
    <w:abstractNumId w:val="1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EF"/>
    <w:rsid w:val="000026C4"/>
    <w:rsid w:val="00002E7B"/>
    <w:rsid w:val="00003D01"/>
    <w:rsid w:val="000157FA"/>
    <w:rsid w:val="00015EBB"/>
    <w:rsid w:val="0003769F"/>
    <w:rsid w:val="000549B4"/>
    <w:rsid w:val="0006494E"/>
    <w:rsid w:val="00065886"/>
    <w:rsid w:val="00074751"/>
    <w:rsid w:val="000764D8"/>
    <w:rsid w:val="000808A7"/>
    <w:rsid w:val="0008368C"/>
    <w:rsid w:val="0008439F"/>
    <w:rsid w:val="000A36C2"/>
    <w:rsid w:val="000A5D39"/>
    <w:rsid w:val="000C4DED"/>
    <w:rsid w:val="000D7B25"/>
    <w:rsid w:val="000D7FF3"/>
    <w:rsid w:val="000F2EBB"/>
    <w:rsid w:val="00113179"/>
    <w:rsid w:val="001234BD"/>
    <w:rsid w:val="00174C50"/>
    <w:rsid w:val="00174C70"/>
    <w:rsid w:val="001828DC"/>
    <w:rsid w:val="001879FB"/>
    <w:rsid w:val="001966B9"/>
    <w:rsid w:val="001A04B7"/>
    <w:rsid w:val="001A2272"/>
    <w:rsid w:val="001A7BAE"/>
    <w:rsid w:val="001C13CB"/>
    <w:rsid w:val="001C4446"/>
    <w:rsid w:val="001C503F"/>
    <w:rsid w:val="001D4C64"/>
    <w:rsid w:val="001E4346"/>
    <w:rsid w:val="001F2219"/>
    <w:rsid w:val="0021240B"/>
    <w:rsid w:val="00217934"/>
    <w:rsid w:val="00220A82"/>
    <w:rsid w:val="0024305E"/>
    <w:rsid w:val="00243282"/>
    <w:rsid w:val="00250410"/>
    <w:rsid w:val="002A0873"/>
    <w:rsid w:val="002D27B8"/>
    <w:rsid w:val="002F7F77"/>
    <w:rsid w:val="0033657B"/>
    <w:rsid w:val="003403AF"/>
    <w:rsid w:val="003541B0"/>
    <w:rsid w:val="00362C7D"/>
    <w:rsid w:val="00363AAE"/>
    <w:rsid w:val="00364604"/>
    <w:rsid w:val="003906B1"/>
    <w:rsid w:val="003A0F6F"/>
    <w:rsid w:val="003B26F0"/>
    <w:rsid w:val="003B7458"/>
    <w:rsid w:val="003C5263"/>
    <w:rsid w:val="003D5A04"/>
    <w:rsid w:val="003D6D4E"/>
    <w:rsid w:val="003E30E2"/>
    <w:rsid w:val="003E48ED"/>
    <w:rsid w:val="003E6519"/>
    <w:rsid w:val="003E6EE0"/>
    <w:rsid w:val="003F2A76"/>
    <w:rsid w:val="003F7841"/>
    <w:rsid w:val="00405140"/>
    <w:rsid w:val="0040621F"/>
    <w:rsid w:val="00421C2F"/>
    <w:rsid w:val="00425CE3"/>
    <w:rsid w:val="00430F63"/>
    <w:rsid w:val="00440508"/>
    <w:rsid w:val="00471204"/>
    <w:rsid w:val="00474E79"/>
    <w:rsid w:val="004A352F"/>
    <w:rsid w:val="004A3FE4"/>
    <w:rsid w:val="004C6392"/>
    <w:rsid w:val="004D01AB"/>
    <w:rsid w:val="004D26FC"/>
    <w:rsid w:val="004D475F"/>
    <w:rsid w:val="004D4DFA"/>
    <w:rsid w:val="004F1B24"/>
    <w:rsid w:val="004F47B0"/>
    <w:rsid w:val="00501A33"/>
    <w:rsid w:val="00512C4F"/>
    <w:rsid w:val="00531F51"/>
    <w:rsid w:val="00535CA3"/>
    <w:rsid w:val="00551F55"/>
    <w:rsid w:val="005565C9"/>
    <w:rsid w:val="00557593"/>
    <w:rsid w:val="005753A4"/>
    <w:rsid w:val="00575A0C"/>
    <w:rsid w:val="00585B09"/>
    <w:rsid w:val="00596442"/>
    <w:rsid w:val="005A25CC"/>
    <w:rsid w:val="005D4681"/>
    <w:rsid w:val="005E387B"/>
    <w:rsid w:val="005F42F0"/>
    <w:rsid w:val="005F7635"/>
    <w:rsid w:val="00613A25"/>
    <w:rsid w:val="00615238"/>
    <w:rsid w:val="00626642"/>
    <w:rsid w:val="00626AC8"/>
    <w:rsid w:val="0065494A"/>
    <w:rsid w:val="00656289"/>
    <w:rsid w:val="0067479E"/>
    <w:rsid w:val="006A103A"/>
    <w:rsid w:val="006A7CE3"/>
    <w:rsid w:val="006C13D5"/>
    <w:rsid w:val="006E0839"/>
    <w:rsid w:val="006E22FC"/>
    <w:rsid w:val="006F3A0E"/>
    <w:rsid w:val="006F6DF2"/>
    <w:rsid w:val="007055AD"/>
    <w:rsid w:val="007224E7"/>
    <w:rsid w:val="007343C3"/>
    <w:rsid w:val="00735A42"/>
    <w:rsid w:val="0074417C"/>
    <w:rsid w:val="00774258"/>
    <w:rsid w:val="0077661D"/>
    <w:rsid w:val="007848DF"/>
    <w:rsid w:val="00790CAE"/>
    <w:rsid w:val="007A317E"/>
    <w:rsid w:val="007A7303"/>
    <w:rsid w:val="007C4A26"/>
    <w:rsid w:val="00802A51"/>
    <w:rsid w:val="0080329F"/>
    <w:rsid w:val="00820CFF"/>
    <w:rsid w:val="0083139F"/>
    <w:rsid w:val="00835B06"/>
    <w:rsid w:val="00842A57"/>
    <w:rsid w:val="00844756"/>
    <w:rsid w:val="00845BF4"/>
    <w:rsid w:val="00870A22"/>
    <w:rsid w:val="00872FA4"/>
    <w:rsid w:val="00895120"/>
    <w:rsid w:val="008B3195"/>
    <w:rsid w:val="008C2862"/>
    <w:rsid w:val="008F1101"/>
    <w:rsid w:val="008F4415"/>
    <w:rsid w:val="00912279"/>
    <w:rsid w:val="009517A1"/>
    <w:rsid w:val="00952335"/>
    <w:rsid w:val="009618DC"/>
    <w:rsid w:val="009638E3"/>
    <w:rsid w:val="00970B30"/>
    <w:rsid w:val="00977780"/>
    <w:rsid w:val="00985E74"/>
    <w:rsid w:val="009A221C"/>
    <w:rsid w:val="009C1061"/>
    <w:rsid w:val="009C2398"/>
    <w:rsid w:val="009D76E9"/>
    <w:rsid w:val="009D7A84"/>
    <w:rsid w:val="009E771D"/>
    <w:rsid w:val="009F5105"/>
    <w:rsid w:val="009F74EE"/>
    <w:rsid w:val="00A00074"/>
    <w:rsid w:val="00A41A52"/>
    <w:rsid w:val="00A539D2"/>
    <w:rsid w:val="00A57E83"/>
    <w:rsid w:val="00A907E7"/>
    <w:rsid w:val="00AA3DFD"/>
    <w:rsid w:val="00AD0383"/>
    <w:rsid w:val="00AD61AF"/>
    <w:rsid w:val="00AF1B3D"/>
    <w:rsid w:val="00AF3002"/>
    <w:rsid w:val="00AF341B"/>
    <w:rsid w:val="00B0068A"/>
    <w:rsid w:val="00B02584"/>
    <w:rsid w:val="00B03C16"/>
    <w:rsid w:val="00B053AD"/>
    <w:rsid w:val="00B07BE4"/>
    <w:rsid w:val="00B27EB0"/>
    <w:rsid w:val="00B33E06"/>
    <w:rsid w:val="00B51388"/>
    <w:rsid w:val="00B63C26"/>
    <w:rsid w:val="00B70AEF"/>
    <w:rsid w:val="00B77AD0"/>
    <w:rsid w:val="00B77F83"/>
    <w:rsid w:val="00B84ED2"/>
    <w:rsid w:val="00B93873"/>
    <w:rsid w:val="00BA424C"/>
    <w:rsid w:val="00BA7BA2"/>
    <w:rsid w:val="00BB15A5"/>
    <w:rsid w:val="00BC16C3"/>
    <w:rsid w:val="00BE5883"/>
    <w:rsid w:val="00BF5711"/>
    <w:rsid w:val="00C062A1"/>
    <w:rsid w:val="00C15BDA"/>
    <w:rsid w:val="00C5679C"/>
    <w:rsid w:val="00C877A4"/>
    <w:rsid w:val="00C87CED"/>
    <w:rsid w:val="00C96A3C"/>
    <w:rsid w:val="00CA4F46"/>
    <w:rsid w:val="00CB67CB"/>
    <w:rsid w:val="00CD6D9D"/>
    <w:rsid w:val="00CD74FC"/>
    <w:rsid w:val="00CE6D06"/>
    <w:rsid w:val="00CF353C"/>
    <w:rsid w:val="00CF6D04"/>
    <w:rsid w:val="00D00451"/>
    <w:rsid w:val="00D00F1C"/>
    <w:rsid w:val="00D06EE1"/>
    <w:rsid w:val="00D24F20"/>
    <w:rsid w:val="00D30144"/>
    <w:rsid w:val="00D31138"/>
    <w:rsid w:val="00D31863"/>
    <w:rsid w:val="00D4288A"/>
    <w:rsid w:val="00D90A2A"/>
    <w:rsid w:val="00DE1E15"/>
    <w:rsid w:val="00DE6F81"/>
    <w:rsid w:val="00DE7B0A"/>
    <w:rsid w:val="00DF21F9"/>
    <w:rsid w:val="00DF2293"/>
    <w:rsid w:val="00E05139"/>
    <w:rsid w:val="00E1565B"/>
    <w:rsid w:val="00E16ECA"/>
    <w:rsid w:val="00E30707"/>
    <w:rsid w:val="00E5466F"/>
    <w:rsid w:val="00E918B4"/>
    <w:rsid w:val="00E95FC5"/>
    <w:rsid w:val="00EA2168"/>
    <w:rsid w:val="00EA705D"/>
    <w:rsid w:val="00EB4238"/>
    <w:rsid w:val="00ED3467"/>
    <w:rsid w:val="00EF4439"/>
    <w:rsid w:val="00F03821"/>
    <w:rsid w:val="00F042AD"/>
    <w:rsid w:val="00F04788"/>
    <w:rsid w:val="00F14326"/>
    <w:rsid w:val="00F15C0C"/>
    <w:rsid w:val="00F168AC"/>
    <w:rsid w:val="00F341EB"/>
    <w:rsid w:val="00F569BD"/>
    <w:rsid w:val="00F6241C"/>
    <w:rsid w:val="00F73586"/>
    <w:rsid w:val="00F932C5"/>
    <w:rsid w:val="00F94DE7"/>
    <w:rsid w:val="00F96D0A"/>
    <w:rsid w:val="00FF271A"/>
    <w:rsid w:val="00FF5235"/>
    <w:rsid w:val="00FF7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E5FF2C"/>
  <w15:docId w15:val="{E0557D72-9491-4568-AA06-54D677F0C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657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405140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Lucida Sans Unicode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5140"/>
    <w:rPr>
      <w:rFonts w:ascii="Times New Roman" w:eastAsia="Lucida Sans Unicode" w:hAnsi="Times New Roman"/>
      <w:sz w:val="20"/>
      <w:szCs w:val="20"/>
      <w:lang w:eastAsia="en-US"/>
    </w:rPr>
  </w:style>
  <w:style w:type="paragraph" w:styleId="Spistreci1">
    <w:name w:val="toc 1"/>
    <w:basedOn w:val="Normalny"/>
    <w:next w:val="Normalny"/>
    <w:autoRedefine/>
    <w:semiHidden/>
    <w:rsid w:val="00405140"/>
    <w:pPr>
      <w:numPr>
        <w:numId w:val="19"/>
      </w:numPr>
      <w:tabs>
        <w:tab w:val="right" w:leader="dot" w:pos="9060"/>
      </w:tabs>
      <w:spacing w:after="0" w:line="240" w:lineRule="auto"/>
    </w:pPr>
    <w:rPr>
      <w:rFonts w:ascii="Times New Roman" w:eastAsia="Times New Roman" w:hAnsi="Times New Roman" w:cs="Times New Roman"/>
      <w:iCs/>
      <w:noProof/>
      <w:sz w:val="20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5140"/>
    <w:pPr>
      <w:widowControl w:val="0"/>
      <w:suppressAutoHyphens/>
      <w:spacing w:after="120" w:line="48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05140"/>
    <w:rPr>
      <w:rFonts w:ascii="Times New Roman" w:eastAsia="Lucida Sans Unicode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C336A-786E-48CF-B033-6CA58E6F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1479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Patrycja</cp:lastModifiedBy>
  <cp:revision>4</cp:revision>
  <cp:lastPrinted>2019-06-17T08:27:00Z</cp:lastPrinted>
  <dcterms:created xsi:type="dcterms:W3CDTF">2021-03-10T16:36:00Z</dcterms:created>
  <dcterms:modified xsi:type="dcterms:W3CDTF">2021-03-17T20:52:00Z</dcterms:modified>
</cp:coreProperties>
</file>